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A0" w:rsidRDefault="003357F3">
      <w:pPr>
        <w:jc w:val="center"/>
        <w:rPr>
          <w:b/>
          <w:sz w:val="28"/>
          <w:szCs w:val="28"/>
        </w:rPr>
      </w:pPr>
      <w:bookmarkStart w:id="0" w:name="_GoBack"/>
      <w:bookmarkEnd w:id="0"/>
      <w:r>
        <w:rPr>
          <w:b/>
          <w:sz w:val="28"/>
          <w:szCs w:val="28"/>
        </w:rPr>
        <w:t>PRIEKULES NOVADA</w:t>
      </w:r>
    </w:p>
    <w:p w:rsidR="00AF28A0" w:rsidRDefault="003357F3">
      <w:pPr>
        <w:jc w:val="center"/>
        <w:rPr>
          <w:b/>
          <w:sz w:val="28"/>
          <w:szCs w:val="28"/>
        </w:rPr>
      </w:pPr>
      <w:r>
        <w:rPr>
          <w:b/>
          <w:sz w:val="28"/>
          <w:szCs w:val="28"/>
        </w:rPr>
        <w:t>MEDĪBU KOORDINĀCIJAS KOMISIJAS</w:t>
      </w:r>
    </w:p>
    <w:p w:rsidR="00AF28A0" w:rsidRDefault="00AF28A0">
      <w:pPr>
        <w:jc w:val="center"/>
        <w:rPr>
          <w:b/>
          <w:sz w:val="28"/>
          <w:szCs w:val="28"/>
        </w:rPr>
      </w:pPr>
    </w:p>
    <w:p w:rsidR="00AF28A0" w:rsidRDefault="003357F3">
      <w:pPr>
        <w:jc w:val="center"/>
        <w:rPr>
          <w:b/>
          <w:sz w:val="28"/>
          <w:szCs w:val="28"/>
        </w:rPr>
      </w:pPr>
      <w:r>
        <w:rPr>
          <w:b/>
          <w:sz w:val="28"/>
          <w:szCs w:val="28"/>
        </w:rPr>
        <w:t>SĒDES PROTOKOLS</w:t>
      </w:r>
    </w:p>
    <w:p w:rsidR="00AF28A0" w:rsidRDefault="003357F3">
      <w:pPr>
        <w:jc w:val="center"/>
      </w:pPr>
      <w:r>
        <w:t>Priekulē</w:t>
      </w:r>
    </w:p>
    <w:p w:rsidR="00AF28A0" w:rsidRDefault="00AF28A0">
      <w:pPr>
        <w:rPr>
          <w:b/>
          <w:sz w:val="28"/>
          <w:szCs w:val="28"/>
        </w:rPr>
      </w:pPr>
    </w:p>
    <w:p w:rsidR="00AF28A0" w:rsidRDefault="00AF28A0">
      <w:pPr>
        <w:jc w:val="center"/>
      </w:pPr>
    </w:p>
    <w:p w:rsidR="00AF28A0" w:rsidRDefault="003357F3">
      <w:pPr>
        <w:jc w:val="both"/>
      </w:pPr>
      <w:r>
        <w:t xml:space="preserve">2015.gada 28.septembrī         </w:t>
      </w:r>
      <w:r>
        <w:tab/>
        <w:t xml:space="preserve">                                                                          </w:t>
      </w:r>
      <w:r>
        <w:t>protokols Nr.1</w:t>
      </w:r>
      <w:r>
        <w:tab/>
        <w:t xml:space="preserve">               </w:t>
      </w:r>
    </w:p>
    <w:p w:rsidR="00AF28A0" w:rsidRDefault="003357F3">
      <w:pPr>
        <w:rPr>
          <w:b/>
        </w:rPr>
      </w:pPr>
      <w:r>
        <w:rPr>
          <w:b/>
        </w:rPr>
        <w:t>Sēdi vada :</w:t>
      </w:r>
    </w:p>
    <w:p w:rsidR="00AF28A0" w:rsidRDefault="003357F3">
      <w:r>
        <w:t>Priekules novada Medību koordinācijas</w:t>
      </w:r>
    </w:p>
    <w:p w:rsidR="00AF28A0" w:rsidRDefault="003357F3">
      <w:r>
        <w:t>komisijas priekšsēdētājs                                             Ainars Cīrulis</w:t>
      </w:r>
    </w:p>
    <w:p w:rsidR="00AF28A0" w:rsidRDefault="00AF28A0"/>
    <w:p w:rsidR="00AF28A0" w:rsidRDefault="003357F3">
      <w:pPr>
        <w:rPr>
          <w:b/>
        </w:rPr>
      </w:pPr>
      <w:r>
        <w:rPr>
          <w:b/>
        </w:rPr>
        <w:t>Piedalās komisijas locekļi:</w:t>
      </w:r>
    </w:p>
    <w:p w:rsidR="00AF28A0" w:rsidRDefault="003357F3">
      <w:r>
        <w:t>Latvijas Meža īpašnieku biedrības pārstāvis</w:t>
      </w:r>
      <w:r>
        <w:tab/>
      </w:r>
      <w:r>
        <w:tab/>
        <w:t>Uldis Ozols</w:t>
      </w:r>
    </w:p>
    <w:p w:rsidR="00AF28A0" w:rsidRDefault="003357F3">
      <w:r>
        <w:t>Latvi</w:t>
      </w:r>
      <w:r>
        <w:t>jas Mednieku savienības pārstāvis</w:t>
      </w:r>
      <w:r>
        <w:tab/>
      </w:r>
      <w:r>
        <w:tab/>
        <w:t>Raimonds Runts</w:t>
      </w:r>
    </w:p>
    <w:p w:rsidR="00AF28A0" w:rsidRDefault="003357F3">
      <w:r>
        <w:t xml:space="preserve">Zemnieku  saeimas pārstāve </w:t>
      </w:r>
      <w:r>
        <w:tab/>
      </w:r>
      <w:r>
        <w:tab/>
      </w:r>
      <w:r>
        <w:tab/>
      </w:r>
      <w:r>
        <w:tab/>
        <w:t>Irēna Indriekiene</w:t>
      </w:r>
    </w:p>
    <w:p w:rsidR="00AF28A0" w:rsidRDefault="003357F3">
      <w:r>
        <w:t>Valsts meža dienesta pārstāvis</w:t>
      </w:r>
      <w:r>
        <w:tab/>
      </w:r>
      <w:r>
        <w:tab/>
      </w:r>
      <w:r>
        <w:tab/>
        <w:t>Leons Ķeružis</w:t>
      </w:r>
    </w:p>
    <w:p w:rsidR="00AF28A0" w:rsidRDefault="00AF28A0"/>
    <w:p w:rsidR="00AF28A0" w:rsidRDefault="003357F3">
      <w:pPr>
        <w:rPr>
          <w:b/>
        </w:rPr>
      </w:pPr>
      <w:r>
        <w:rPr>
          <w:b/>
        </w:rPr>
        <w:t>Protokolē:</w:t>
      </w:r>
    </w:p>
    <w:p w:rsidR="00AF28A0" w:rsidRDefault="003357F3">
      <w:r>
        <w:t>Priekules novada pašvaldības sekretāre</w:t>
      </w:r>
      <w:r>
        <w:tab/>
      </w:r>
      <w:r>
        <w:tab/>
        <w:t>Daiga Tilgale</w:t>
      </w:r>
    </w:p>
    <w:p w:rsidR="00AF28A0" w:rsidRDefault="00AF28A0"/>
    <w:p w:rsidR="00AF28A0" w:rsidRDefault="003357F3">
      <w:r>
        <w:t>Darba kārtība:</w:t>
      </w:r>
    </w:p>
    <w:p w:rsidR="00AF28A0" w:rsidRDefault="003357F3">
      <w:pPr>
        <w:pStyle w:val="Sarakstarindkopa"/>
        <w:numPr>
          <w:ilvl w:val="0"/>
          <w:numId w:val="1"/>
        </w:numPr>
      </w:pPr>
      <w:r>
        <w:t xml:space="preserve">Pašvaldības loma Āfrikas </w:t>
      </w:r>
      <w:r>
        <w:t>cūku mēra izplatības ierobežošanā.</w:t>
      </w:r>
    </w:p>
    <w:p w:rsidR="00AF28A0" w:rsidRDefault="003357F3">
      <w:pPr>
        <w:pStyle w:val="Sarakstarindkopa"/>
        <w:numPr>
          <w:ilvl w:val="0"/>
          <w:numId w:val="1"/>
        </w:numPr>
        <w:jc w:val="both"/>
      </w:pPr>
      <w:r>
        <w:t>‘’Mednieku apvienības Kalēti’’ valdes priekšsēdētāja iesnieguma izskatīšana.</w:t>
      </w:r>
    </w:p>
    <w:p w:rsidR="00AF28A0" w:rsidRDefault="00AF28A0"/>
    <w:p w:rsidR="00AF28A0" w:rsidRDefault="00AF28A0">
      <w:pPr>
        <w:jc w:val="center"/>
        <w:rPr>
          <w:b/>
        </w:rPr>
      </w:pPr>
    </w:p>
    <w:p w:rsidR="00AF28A0" w:rsidRDefault="003357F3">
      <w:pPr>
        <w:jc w:val="center"/>
        <w:rPr>
          <w:b/>
        </w:rPr>
      </w:pPr>
      <w:r>
        <w:rPr>
          <w:b/>
        </w:rPr>
        <w:t xml:space="preserve">1. </w:t>
      </w:r>
    </w:p>
    <w:p w:rsidR="00AF28A0" w:rsidRDefault="003357F3">
      <w:pPr>
        <w:jc w:val="center"/>
        <w:rPr>
          <w:b/>
        </w:rPr>
      </w:pPr>
      <w:r>
        <w:rPr>
          <w:b/>
        </w:rPr>
        <w:t>Pašvaldības loma Āfrikas cūku mēra izplatības ierobežošanā</w:t>
      </w:r>
    </w:p>
    <w:p w:rsidR="00AF28A0" w:rsidRDefault="003357F3">
      <w:pPr>
        <w:jc w:val="center"/>
        <w:rPr>
          <w:b/>
        </w:rPr>
      </w:pPr>
      <w:r>
        <w:rPr>
          <w:b/>
        </w:rPr>
        <w:t>________________________________________________________________________</w:t>
      </w:r>
    </w:p>
    <w:p w:rsidR="00AF28A0" w:rsidRDefault="00AF28A0">
      <w:pPr>
        <w:rPr>
          <w:b/>
        </w:rPr>
      </w:pPr>
    </w:p>
    <w:p w:rsidR="00AF28A0" w:rsidRDefault="003357F3">
      <w:pPr>
        <w:jc w:val="both"/>
      </w:pPr>
      <w:r>
        <w:t>A.Cīr</w:t>
      </w:r>
      <w:r>
        <w:t>ulis - esam iepazinušies ar vairākām Pārtikas un veterinārā dienesta vēstulēm par pasākumiem, kas veicami ĀCM ierobežošanā, par medību komisiju un pašvaldību atbildību.</w:t>
      </w:r>
    </w:p>
    <w:p w:rsidR="00AF28A0" w:rsidRDefault="003357F3">
      <w:pPr>
        <w:jc w:val="both"/>
      </w:pPr>
      <w:r>
        <w:t>PVD uzskata, ka viens no ierobežošanas pasākumiem ir meža cūku populācijas samazināšana</w:t>
      </w:r>
      <w:r>
        <w:t>.</w:t>
      </w:r>
    </w:p>
    <w:p w:rsidR="00AF28A0" w:rsidRDefault="003357F3">
      <w:pPr>
        <w:jc w:val="both"/>
      </w:pPr>
      <w:r>
        <w:t>U.Ozols - mūsu reģionā vēl nav izsludināta ārkārtas situācija, tādēļ uzskatu, ka jāmedī ar noteiktajiem limitiem un nav jāveic mākslīga cūku izšaušana.</w:t>
      </w:r>
    </w:p>
    <w:p w:rsidR="00AF28A0" w:rsidRDefault="003357F3">
      <w:pPr>
        <w:jc w:val="both"/>
      </w:pPr>
      <w:r>
        <w:t>L. Ķeružis uzskata, ka potenciālie draudi tomēr pastāv, visticamāk cūku mēris atnāks arī līdz mums, tā</w:t>
      </w:r>
      <w:r>
        <w:t>dēļ pašvaldībai jāveic izskaidrojošais darbs iedzīvotājiem par pasākumiem, dezinfekcijas līdzekļiem, lai izvairītos no cūku mēra.</w:t>
      </w:r>
    </w:p>
    <w:p w:rsidR="00AF28A0" w:rsidRDefault="003357F3">
      <w:pPr>
        <w:ind w:firstLine="720"/>
        <w:jc w:val="both"/>
      </w:pPr>
      <w:r>
        <w:t>Komisijas locekļi diskutē par rīcību ar atrastām beigtām meža cūkām. PVD savā vēstulē informējis par resursu trūkumu, lai nodr</w:t>
      </w:r>
      <w:r>
        <w:t>ošinātu meža cūku līķu savākšanu un iznīcināšanu, tādēļ tas jānodrošina pašvaldības teritorijā.</w:t>
      </w:r>
    </w:p>
    <w:p w:rsidR="00AF28A0" w:rsidRDefault="003357F3">
      <w:pPr>
        <w:jc w:val="both"/>
        <w:rPr>
          <w:u w:val="single"/>
        </w:rPr>
      </w:pPr>
      <w:r>
        <w:rPr>
          <w:u w:val="single"/>
        </w:rPr>
        <w:t xml:space="preserve"> Komisija vienojas par rīcību ĀCM izplatības ierobežošanā:</w:t>
      </w:r>
    </w:p>
    <w:p w:rsidR="00AF28A0" w:rsidRDefault="003357F3">
      <w:pPr>
        <w:jc w:val="both"/>
      </w:pPr>
      <w:r>
        <w:t>1. Aicināt Priekules novada pašvaldību veikt pasākumus iedzīvotāju informēšanā par ĀCM, ievietojot in</w:t>
      </w:r>
      <w:r>
        <w:t>formāciju pašvaldības izdevumā, mājaslapā.</w:t>
      </w:r>
    </w:p>
    <w:p w:rsidR="00AF28A0" w:rsidRDefault="003357F3">
      <w:pPr>
        <w:jc w:val="both"/>
      </w:pPr>
      <w:r>
        <w:t>2. Lai nodrošinātu atrasto beigto meža cūku savākšanu un iznīcināšanu, pašvaldība slēdz pakalpojuma līgumu, rēķinu par izdevumiem piestādot PVD.</w:t>
      </w:r>
    </w:p>
    <w:p w:rsidR="00AF28A0" w:rsidRDefault="00AF28A0">
      <w:pPr>
        <w:jc w:val="both"/>
      </w:pPr>
    </w:p>
    <w:p w:rsidR="00AF28A0" w:rsidRDefault="003357F3">
      <w:pPr>
        <w:tabs>
          <w:tab w:val="left" w:pos="2940"/>
        </w:tabs>
        <w:jc w:val="center"/>
        <w:rPr>
          <w:b/>
        </w:rPr>
      </w:pPr>
      <w:r>
        <w:rPr>
          <w:b/>
        </w:rPr>
        <w:lastRenderedPageBreak/>
        <w:t>2.</w:t>
      </w:r>
    </w:p>
    <w:p w:rsidR="00AF28A0" w:rsidRDefault="003357F3">
      <w:pPr>
        <w:tabs>
          <w:tab w:val="left" w:pos="2940"/>
        </w:tabs>
        <w:jc w:val="center"/>
        <w:rPr>
          <w:b/>
        </w:rPr>
      </w:pPr>
      <w:r>
        <w:rPr>
          <w:b/>
        </w:rPr>
        <w:t xml:space="preserve">‘’Mednieku apvienības Kalēti’’ valdes priekšsēdētāja iesnieguma </w:t>
      </w:r>
      <w:r>
        <w:rPr>
          <w:b/>
        </w:rPr>
        <w:t>izskatīšana</w:t>
      </w:r>
    </w:p>
    <w:p w:rsidR="00AF28A0" w:rsidRDefault="003357F3">
      <w:pPr>
        <w:tabs>
          <w:tab w:val="left" w:pos="2940"/>
        </w:tabs>
        <w:jc w:val="center"/>
        <w:rPr>
          <w:b/>
        </w:rPr>
      </w:pPr>
      <w:r>
        <w:rPr>
          <w:b/>
        </w:rPr>
        <w:t>_________________________________________________________________________</w:t>
      </w:r>
    </w:p>
    <w:p w:rsidR="00AF28A0" w:rsidRDefault="00AF28A0">
      <w:pPr>
        <w:spacing w:line="276" w:lineRule="auto"/>
      </w:pPr>
    </w:p>
    <w:p w:rsidR="00AF28A0" w:rsidRDefault="003357F3">
      <w:pPr>
        <w:tabs>
          <w:tab w:val="left" w:pos="900"/>
        </w:tabs>
        <w:spacing w:line="276" w:lineRule="auto"/>
        <w:jc w:val="both"/>
      </w:pPr>
      <w:r>
        <w:tab/>
        <w:t xml:space="preserve">2015.gada 31.augustā Priekules novada Medību koordinācijas komisija saņēmusi ‘’Mednieku apvienības Kalēti’’ iesniegumu (reģ.nr.2.1.4/1536). Iesniegumā lūgts izskatīt </w:t>
      </w:r>
      <w:r>
        <w:t xml:space="preserve">jautājumu par iespēju atļaut Valsts meža dienesta Dienvidkurzemes virsmežniecībai izsniegt biedrībai ‘’Mednieku apvienība Kalēti’’ mežacūku medību atļaujas. Biedrības reģistrētais vienlaidus esošais medību iecirknis pagastā ir 1800 ha platībā. Visā medību </w:t>
      </w:r>
      <w:r>
        <w:t>platības teritorijā aktīvi notiekot mežacūku postījumi, nodarot zaudējumus lauksaimniecībai.</w:t>
      </w:r>
    </w:p>
    <w:p w:rsidR="00AF28A0" w:rsidRDefault="003357F3">
      <w:pPr>
        <w:spacing w:line="276" w:lineRule="auto"/>
        <w:ind w:firstLine="720"/>
        <w:jc w:val="both"/>
      </w:pPr>
      <w:r>
        <w:t>Medību koordinācijas komisija izskatījusi iesniegumu un izvērtējusi ar lietu saistītos apstākļus, norāda, ka Medību likuma 19.panta 1. daļas 2.punkts nosaka, ka ir</w:t>
      </w:r>
      <w:r>
        <w:t xml:space="preserve"> noteiktas mežacūku medībām nepieciešamās minimālās platību prasības. </w:t>
      </w:r>
    </w:p>
    <w:p w:rsidR="00AF28A0" w:rsidRDefault="003357F3">
      <w:pPr>
        <w:spacing w:line="276" w:lineRule="auto"/>
        <w:ind w:firstLine="720"/>
        <w:jc w:val="both"/>
      </w:pPr>
      <w:r>
        <w:t>Komisijas locekļi debatē par konkrēto situāciju.</w:t>
      </w:r>
    </w:p>
    <w:p w:rsidR="00AF28A0" w:rsidRDefault="003357F3">
      <w:pPr>
        <w:spacing w:line="276" w:lineRule="auto"/>
        <w:ind w:firstLine="720"/>
        <w:jc w:val="both"/>
      </w:pPr>
      <w:r>
        <w:t>L.Ķeružis uzskata, ka jāatbalsta meža cūku medības iecirkņos, kuri atbilst Medību likuma 19.panta pirmajā daļā noteiktajām minimālajām m</w:t>
      </w:r>
      <w:r>
        <w:t>edību platībām ar medību iecirkņa platību ne mazāku kā 200 ha.</w:t>
      </w:r>
    </w:p>
    <w:p w:rsidR="00AF28A0" w:rsidRDefault="003357F3">
      <w:pPr>
        <w:spacing w:line="276" w:lineRule="auto"/>
        <w:ind w:firstLine="720"/>
        <w:jc w:val="both"/>
      </w:pPr>
      <w:r>
        <w:t>U.Ozols arī atbalsta, bet uzsver, ka, vadoties no normatīvajiem aktiem, var atļaut medīt ne ilgāk par mēnesi, ja ir konstatēti postījumi.</w:t>
      </w:r>
    </w:p>
    <w:p w:rsidR="00AF28A0" w:rsidRDefault="003357F3">
      <w:pPr>
        <w:spacing w:line="276" w:lineRule="auto"/>
        <w:ind w:firstLine="720"/>
        <w:jc w:val="both"/>
      </w:pPr>
      <w:r>
        <w:t xml:space="preserve">I.Indriekiene- zemnieku interesēs ir mednieku </w:t>
      </w:r>
      <w:r>
        <w:t>kolektīviem nodoto teritoriju apsaimniekošana-apmedīšana ilgtermiņā un pastāvīgi, nevis kā vienreizējs pasākums. Tādējādi postījumi tiktu samazināti līdz minimumam.</w:t>
      </w:r>
    </w:p>
    <w:p w:rsidR="00AF28A0" w:rsidRDefault="003357F3">
      <w:pPr>
        <w:spacing w:line="276" w:lineRule="auto"/>
        <w:ind w:firstLine="720"/>
        <w:jc w:val="both"/>
      </w:pPr>
      <w:r>
        <w:t>R.Runts iebilst, jo pašlaik vēl nav ārkārtas situācija un nav arī argumentētu iesniegumu pa</w:t>
      </w:r>
      <w:r>
        <w:t>r postījumiem. Iesaka slēgt savstarpēju līgumu par limitēto medījamo dzīvnieku medību organizēšanu blakus esošajos medību iecirkņos.</w:t>
      </w:r>
    </w:p>
    <w:p w:rsidR="00AF28A0" w:rsidRDefault="003357F3">
      <w:pPr>
        <w:spacing w:line="276" w:lineRule="auto"/>
        <w:ind w:firstLine="720"/>
        <w:jc w:val="both"/>
      </w:pPr>
      <w:r>
        <w:t xml:space="preserve">Komisijas priekšsēdētājs A.Cīrulis pamato situāciju ar normatīvajiem aktiem- Medību likuma 19.panta 3.daļa nosaka </w:t>
      </w:r>
      <w:r>
        <w:rPr>
          <w:i/>
        </w:rPr>
        <w:t>‘’ ja med</w:t>
      </w:r>
      <w:r>
        <w:rPr>
          <w:i/>
        </w:rPr>
        <w:t>ību iecirknis neatbilst šā panta pirmajā daļā noteiktajām prasībām, medību tiesību lietotāji var slēgt savstarpējus līgumus par limitēto medījamo dzīvnieku medīšanas organizēšanu blakus esošajos medību iecirkņos. Limitēto medījamo sugu dzīvnieku pieļaujamo</w:t>
      </w:r>
      <w:r>
        <w:rPr>
          <w:i/>
        </w:rPr>
        <w:t xml:space="preserve"> nomedīšanas apjomu nosaka līgumā norādītajai kopējai medību platībai’’.</w:t>
      </w:r>
    </w:p>
    <w:p w:rsidR="00AF28A0" w:rsidRDefault="00AF28A0">
      <w:pPr>
        <w:rPr>
          <w:b/>
        </w:rPr>
      </w:pPr>
    </w:p>
    <w:p w:rsidR="00AF28A0" w:rsidRDefault="003357F3">
      <w:pPr>
        <w:rPr>
          <w:b/>
        </w:rPr>
      </w:pPr>
      <w:r>
        <w:rPr>
          <w:b/>
        </w:rPr>
        <w:t xml:space="preserve">Komisija vienbalsīgi nolemj: </w:t>
      </w:r>
    </w:p>
    <w:p w:rsidR="00AF28A0" w:rsidRDefault="003357F3">
      <w:pPr>
        <w:spacing w:line="276" w:lineRule="auto"/>
        <w:ind w:firstLine="720"/>
        <w:jc w:val="both"/>
      </w:pPr>
      <w:r>
        <w:t>Ieteikt ‘’Mednieku apvienībai Kalēti’’ vienoties ar medību tiesību lietotājiem blakus esošajos medību iecirkņos un noslēgt līgumus par ​</w:t>
      </w:r>
      <w:r>
        <w:rPr>
          <w:color w:val="000000"/>
        </w:rPr>
        <w:t>limitēto medījam</w:t>
      </w:r>
      <w:r>
        <w:rPr>
          <w:color w:val="000000"/>
        </w:rPr>
        <w:t>o dzīvnieku medīšanas organizēšanu</w:t>
      </w:r>
      <w:r>
        <w:t>.</w:t>
      </w:r>
    </w:p>
    <w:p w:rsidR="00AF28A0" w:rsidRDefault="00AF28A0"/>
    <w:p w:rsidR="00AF28A0" w:rsidRDefault="00AF28A0"/>
    <w:p w:rsidR="00AF28A0" w:rsidRDefault="003357F3">
      <w:r>
        <w:t xml:space="preserve">Sēdi protokolēja                                (personiskais paraksts)                           D.Tilgale                                              </w:t>
      </w:r>
    </w:p>
    <w:p w:rsidR="00AF28A0" w:rsidRDefault="00AF28A0"/>
    <w:p w:rsidR="00AF28A0" w:rsidRDefault="003357F3">
      <w:r>
        <w:t>Medību koordinācijas komisijas</w:t>
      </w:r>
    </w:p>
    <w:p w:rsidR="00AF28A0" w:rsidRDefault="003357F3">
      <w:r>
        <w:t xml:space="preserve">priekšsēdētājs      </w:t>
      </w:r>
      <w:r>
        <w:tab/>
      </w:r>
      <w:r>
        <w:tab/>
      </w:r>
      <w:r>
        <w:tab/>
        <w:t>(personis</w:t>
      </w:r>
      <w:r>
        <w:t>kais paraksts)                            A.Cīrulis</w:t>
      </w:r>
    </w:p>
    <w:p w:rsidR="00AF28A0" w:rsidRDefault="00AF28A0"/>
    <w:p w:rsidR="00AF28A0" w:rsidRDefault="00AF28A0"/>
    <w:sectPr w:rsidR="00AF28A0">
      <w:pgSz w:w="11906" w:h="16838"/>
      <w:pgMar w:top="1440" w:right="1274"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F3" w:rsidRDefault="003357F3">
      <w:r>
        <w:separator/>
      </w:r>
    </w:p>
  </w:endnote>
  <w:endnote w:type="continuationSeparator" w:id="0">
    <w:p w:rsidR="003357F3" w:rsidRDefault="0033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F3" w:rsidRDefault="003357F3">
      <w:r>
        <w:rPr>
          <w:color w:val="000000"/>
        </w:rPr>
        <w:separator/>
      </w:r>
    </w:p>
  </w:footnote>
  <w:footnote w:type="continuationSeparator" w:id="0">
    <w:p w:rsidR="003357F3" w:rsidRDefault="00335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4740"/>
    <w:multiLevelType w:val="multilevel"/>
    <w:tmpl w:val="597C4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F28A0"/>
    <w:rsid w:val="00252421"/>
    <w:rsid w:val="003357F3"/>
    <w:rsid w:val="00966034"/>
    <w:rsid w:val="00AF2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09674-24F5-4F84-B11E-A2CB5227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spacing w:after="0"/>
    </w:pPr>
    <w:rPr>
      <w:rFonts w:ascii="Times New Roman" w:eastAsia="Times New Roman" w:hAnsi="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pPr>
      <w:ind w:left="720"/>
    </w:pPr>
  </w:style>
  <w:style w:type="paragraph" w:styleId="Balonteksts">
    <w:name w:val="Balloon Text"/>
    <w:basedOn w:val="Parasts"/>
    <w:rPr>
      <w:rFonts w:ascii="Segoe UI" w:hAnsi="Segoe UI" w:cs="Segoe UI"/>
      <w:sz w:val="18"/>
      <w:szCs w:val="18"/>
    </w:rPr>
  </w:style>
  <w:style w:type="character" w:customStyle="1" w:styleId="BalontekstsRakstz">
    <w:name w:val="Balonteksts Rakstz."/>
    <w:basedOn w:val="Noklusjumarindkopasfonts"/>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3076</Words>
  <Characters>1754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idarzniece</cp:lastModifiedBy>
  <cp:revision>2</cp:revision>
  <cp:lastPrinted>2015-09-30T08:27:00Z</cp:lastPrinted>
  <dcterms:created xsi:type="dcterms:W3CDTF">2015-10-01T10:48:00Z</dcterms:created>
  <dcterms:modified xsi:type="dcterms:W3CDTF">2015-10-01T10:48:00Z</dcterms:modified>
</cp:coreProperties>
</file>