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E14" w:rsidRDefault="00266B9D">
      <w:pPr>
        <w:spacing w:after="0" w:line="240" w:lineRule="auto"/>
        <w:jc w:val="center"/>
      </w:pPr>
      <w:bookmarkStart w:id="0" w:name="_GoBack"/>
      <w:bookmarkEnd w:id="0"/>
      <w:r>
        <w:rPr>
          <w:rFonts w:ascii="Times New Roman" w:eastAsia="Batang" w:hAnsi="Times New Roman"/>
          <w:noProof/>
          <w:sz w:val="24"/>
          <w:szCs w:val="24"/>
          <w:lang w:eastAsia="lv-LV"/>
        </w:rPr>
        <w:drawing>
          <wp:inline distT="0" distB="0" distL="0" distR="0">
            <wp:extent cx="552453" cy="761996"/>
            <wp:effectExtent l="0" t="0" r="0" b="4"/>
            <wp:docPr id="1" name="Attēls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2453" cy="76199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CE7E14" w:rsidRDefault="00266B9D">
      <w:pPr>
        <w:spacing w:after="0" w:line="240" w:lineRule="auto"/>
        <w:jc w:val="center"/>
        <w:rPr>
          <w:rFonts w:ascii="Times New Roman" w:eastAsia="Batang" w:hAnsi="Times New Roman"/>
          <w:b/>
          <w:sz w:val="24"/>
          <w:szCs w:val="24"/>
        </w:rPr>
      </w:pPr>
      <w:r>
        <w:rPr>
          <w:rFonts w:ascii="Times New Roman" w:eastAsia="Batang" w:hAnsi="Times New Roman"/>
          <w:b/>
          <w:sz w:val="24"/>
          <w:szCs w:val="24"/>
        </w:rPr>
        <w:t>LATVIJAS REPUBLIKA</w:t>
      </w:r>
    </w:p>
    <w:p w:rsidR="00CE7E14" w:rsidRDefault="00266B9D">
      <w:pPr>
        <w:pStyle w:val="Virsraksts1"/>
        <w:pBdr>
          <w:bottom w:val="double" w:sz="4" w:space="1" w:color="000000"/>
        </w:pBdr>
        <w:rPr>
          <w:rFonts w:eastAsia="Batang" w:cs="Times New Roman"/>
          <w:sz w:val="24"/>
          <w:szCs w:val="24"/>
          <w:lang w:val="lv-LV"/>
        </w:rPr>
      </w:pPr>
      <w:r>
        <w:rPr>
          <w:rFonts w:eastAsia="Batang" w:cs="Times New Roman"/>
          <w:sz w:val="24"/>
          <w:szCs w:val="24"/>
          <w:lang w:val="lv-LV"/>
        </w:rPr>
        <w:t>PRIEKULES NOVADA PAŠVALDĪBAS DOME</w:t>
      </w:r>
    </w:p>
    <w:p w:rsidR="00CE7E14" w:rsidRDefault="00266B9D">
      <w:pPr>
        <w:spacing w:after="0" w:line="240" w:lineRule="auto"/>
        <w:jc w:val="center"/>
        <w:rPr>
          <w:rFonts w:ascii="Times New Roman" w:eastAsia="Batang" w:hAnsi="Times New Roman"/>
        </w:rPr>
      </w:pPr>
      <w:r>
        <w:rPr>
          <w:rFonts w:ascii="Times New Roman" w:eastAsia="Batang" w:hAnsi="Times New Roman"/>
        </w:rPr>
        <w:t>Reģistrācijas Nr. 90000031601, Saules iela 1, Priekule, Priekules novads, LV-3434, tālrunis 63461006, fakss 63497937, e-pasts: dome@priekulesnovads.lv</w:t>
      </w:r>
    </w:p>
    <w:p w:rsidR="00CE7E14" w:rsidRDefault="00CE7E14">
      <w:pPr>
        <w:jc w:val="both"/>
        <w:rPr>
          <w:rFonts w:ascii="Times New Roman" w:hAnsi="Times New Roman"/>
          <w:sz w:val="24"/>
          <w:szCs w:val="24"/>
        </w:rPr>
      </w:pPr>
    </w:p>
    <w:p w:rsidR="00CE7E14" w:rsidRDefault="00266B9D">
      <w:pPr>
        <w:spacing w:after="0" w:line="240" w:lineRule="auto"/>
        <w:jc w:val="right"/>
      </w:pPr>
      <w:r>
        <w:rPr>
          <w:rFonts w:ascii="Times New Roman" w:hAnsi="Times New Roman"/>
          <w:color w:val="000000"/>
          <w:sz w:val="24"/>
          <w:szCs w:val="24"/>
          <w:lang w:val="es-ES"/>
        </w:rPr>
        <w:t>APSTIPRINĀTI</w:t>
      </w:r>
    </w:p>
    <w:p w:rsidR="00CE7E14" w:rsidRDefault="00266B9D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val="es-ES"/>
        </w:rPr>
      </w:pPr>
      <w:r>
        <w:rPr>
          <w:rFonts w:ascii="Times New Roman" w:hAnsi="Times New Roman"/>
          <w:color w:val="000000"/>
          <w:sz w:val="24"/>
          <w:szCs w:val="24"/>
          <w:lang w:val="es-ES"/>
        </w:rPr>
        <w:t>                                                                                        ar Priekules novada pašvaldības</w:t>
      </w:r>
    </w:p>
    <w:p w:rsidR="00CE7E14" w:rsidRDefault="00266B9D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domes 28.05.2015. lēmumu</w:t>
      </w:r>
    </w:p>
    <w:p w:rsidR="00CE7E14" w:rsidRDefault="00266B9D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(protokols Nr.9,28.§)</w:t>
      </w:r>
    </w:p>
    <w:p w:rsidR="00CE7E14" w:rsidRDefault="00CE7E14">
      <w:pPr>
        <w:jc w:val="center"/>
        <w:rPr>
          <w:rFonts w:ascii="Times New Roman" w:hAnsi="Times New Roman"/>
          <w:sz w:val="24"/>
          <w:szCs w:val="24"/>
        </w:rPr>
      </w:pPr>
    </w:p>
    <w:p w:rsidR="00CE7E14" w:rsidRDefault="00266B9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Saistošie noteikumi Nr.7</w:t>
      </w:r>
    </w:p>
    <w:p w:rsidR="00CE7E14" w:rsidRDefault="00266B9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Par aizliegumu ģenētiski modificēto kultūraugu audzēšanai </w:t>
      </w:r>
    </w:p>
    <w:p w:rsidR="00CE7E14" w:rsidRDefault="00266B9D">
      <w:pPr>
        <w:spacing w:after="0"/>
        <w:jc w:val="center"/>
      </w:pPr>
      <w:r>
        <w:rPr>
          <w:rFonts w:ascii="Times New Roman" w:hAnsi="Times New Roman"/>
          <w:b/>
          <w:sz w:val="24"/>
          <w:szCs w:val="24"/>
        </w:rPr>
        <w:t>Priekules novada teritorijā</w:t>
      </w:r>
    </w:p>
    <w:p w:rsidR="00CE7E14" w:rsidRDefault="00CE7E14">
      <w:pPr>
        <w:jc w:val="both"/>
        <w:rPr>
          <w:rFonts w:ascii="Times New Roman" w:hAnsi="Times New Roman"/>
          <w:sz w:val="24"/>
          <w:szCs w:val="24"/>
        </w:rPr>
      </w:pPr>
    </w:p>
    <w:p w:rsidR="00CE7E14" w:rsidRDefault="00266B9D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Izdoti saskaņā ar </w:t>
      </w:r>
    </w:p>
    <w:p w:rsidR="00CE7E14" w:rsidRDefault="00266B9D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Ģenētiski modificēto organismu </w:t>
      </w:r>
    </w:p>
    <w:p w:rsidR="00CE7E14" w:rsidRDefault="00266B9D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aprites likuma 22.panta 2.daļu</w:t>
      </w:r>
    </w:p>
    <w:p w:rsidR="00CE7E14" w:rsidRDefault="00CE7E14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CE7E14" w:rsidRDefault="00CE7E14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CE7E14" w:rsidRDefault="00266B9D">
      <w:pPr>
        <w:pStyle w:val="Sarakstarindkopa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Priekules novada teritorijā, kurā ietilpst Bunkas pagasts, Gramzdas pagasts, Kalētu pagasts, Virgas pagasts, Priekules pagasts un Priekules pilsēta aizliegts audzēt jebkādus ģenētiski modificētus kultūraugus.</w:t>
      </w:r>
    </w:p>
    <w:p w:rsidR="00CE7E14" w:rsidRDefault="00266B9D">
      <w:pPr>
        <w:pStyle w:val="Sarakstarindkopa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Aizliegums Priekules novada teritorijā audzēt ģenētiski modificētus kultūraugus ir 10 gadi.</w:t>
      </w:r>
    </w:p>
    <w:p w:rsidR="00CE7E14" w:rsidRDefault="00266B9D">
      <w:pPr>
        <w:pStyle w:val="Sarakstarindkopa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Saistošie noteikumi Nr.7 „Par aizliegumu ģenētiski modificēto kultūraugu audzēšanai Priekules novada teritorijā” stājās spēkā nākošajā dienā pēc to publicēšanas vietējā laikrakstā „Priekules novada ziņas”.</w:t>
      </w:r>
    </w:p>
    <w:p w:rsidR="00CE7E14" w:rsidRDefault="00CE7E14">
      <w:pPr>
        <w:pStyle w:val="Sarakstarindkopa"/>
        <w:jc w:val="both"/>
        <w:rPr>
          <w:rFonts w:ascii="Times New Roman" w:hAnsi="Times New Roman"/>
          <w:sz w:val="24"/>
          <w:szCs w:val="24"/>
        </w:rPr>
      </w:pPr>
    </w:p>
    <w:p w:rsidR="00CE7E14" w:rsidRDefault="00CE7E14">
      <w:pPr>
        <w:jc w:val="both"/>
        <w:rPr>
          <w:rFonts w:ascii="Times New Roman" w:hAnsi="Times New Roman"/>
          <w:sz w:val="24"/>
          <w:szCs w:val="24"/>
        </w:rPr>
      </w:pPr>
    </w:p>
    <w:p w:rsidR="00CE7E14" w:rsidRDefault="00266B9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Pašvaldības domes priekšsēdētāja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V.Jablonska</w:t>
      </w:r>
    </w:p>
    <w:p w:rsidR="00CE7E14" w:rsidRDefault="00CE7E14">
      <w:pPr>
        <w:jc w:val="both"/>
        <w:rPr>
          <w:rFonts w:ascii="Times New Roman" w:hAnsi="Times New Roman"/>
          <w:sz w:val="24"/>
          <w:szCs w:val="24"/>
        </w:rPr>
      </w:pPr>
    </w:p>
    <w:p w:rsidR="00CE7E14" w:rsidRDefault="00CE7E1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lv-LV"/>
        </w:rPr>
      </w:pPr>
    </w:p>
    <w:p w:rsidR="00CE7E14" w:rsidRDefault="00CE7E1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lv-LV"/>
        </w:rPr>
      </w:pPr>
    </w:p>
    <w:p w:rsidR="00CE7E14" w:rsidRDefault="00CE7E1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lv-LV"/>
        </w:rPr>
      </w:pPr>
    </w:p>
    <w:p w:rsidR="00CE7E14" w:rsidRDefault="00CE7E1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lv-LV"/>
        </w:rPr>
      </w:pPr>
    </w:p>
    <w:p w:rsidR="00CE7E14" w:rsidRDefault="00CE7E1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lv-LV"/>
        </w:rPr>
      </w:pPr>
    </w:p>
    <w:p w:rsidR="00CE7E14" w:rsidRDefault="00CE7E1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lv-LV"/>
        </w:rPr>
      </w:pPr>
    </w:p>
    <w:p w:rsidR="00CE7E14" w:rsidRDefault="00CE7E14"/>
    <w:sectPr w:rsidR="00CE7E14">
      <w:pgSz w:w="11906" w:h="16838"/>
      <w:pgMar w:top="1440" w:right="991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75A0" w:rsidRDefault="00D675A0">
      <w:pPr>
        <w:spacing w:after="0" w:line="240" w:lineRule="auto"/>
      </w:pPr>
      <w:r>
        <w:separator/>
      </w:r>
    </w:p>
  </w:endnote>
  <w:endnote w:type="continuationSeparator" w:id="0">
    <w:p w:rsidR="00D675A0" w:rsidRDefault="00D675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75A0" w:rsidRDefault="00D675A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D675A0" w:rsidRDefault="00D675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927E32"/>
    <w:multiLevelType w:val="multilevel"/>
    <w:tmpl w:val="3BDAA2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E7E14"/>
    <w:rsid w:val="00266B9D"/>
    <w:rsid w:val="004F2734"/>
    <w:rsid w:val="006548B2"/>
    <w:rsid w:val="00CE7E14"/>
    <w:rsid w:val="00D67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lv-LV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pPr>
      <w:suppressAutoHyphens/>
      <w:spacing w:after="200" w:line="276" w:lineRule="auto"/>
    </w:pPr>
  </w:style>
  <w:style w:type="paragraph" w:styleId="Virsraksts1">
    <w:name w:val="heading 1"/>
    <w:basedOn w:val="Parasts"/>
    <w:next w:val="Parasts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Arial Unicode MS"/>
      <w:b/>
      <w:bCs/>
      <w:sz w:val="32"/>
      <w:szCs w:val="32"/>
      <w:lang w:val="en-AU" w:eastAsia="lv-LV" w:bidi="lo-LA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rPr>
      <w:rFonts w:ascii="Times New Roman" w:eastAsia="Times New Roman" w:hAnsi="Times New Roman" w:cs="Arial Unicode MS"/>
      <w:b/>
      <w:bCs/>
      <w:sz w:val="32"/>
      <w:szCs w:val="32"/>
      <w:lang w:val="en-AU" w:eastAsia="lv-LV" w:bidi="lo-LA"/>
    </w:rPr>
  </w:style>
  <w:style w:type="paragraph" w:styleId="Sarakstarindkopa">
    <w:name w:val="List Paragraph"/>
    <w:basedOn w:val="Parasts"/>
    <w:pPr>
      <w:ind w:left="720"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654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6548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lv-LV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pPr>
      <w:suppressAutoHyphens/>
      <w:spacing w:after="200" w:line="276" w:lineRule="auto"/>
    </w:pPr>
  </w:style>
  <w:style w:type="paragraph" w:styleId="Virsraksts1">
    <w:name w:val="heading 1"/>
    <w:basedOn w:val="Parasts"/>
    <w:next w:val="Parasts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Arial Unicode MS"/>
      <w:b/>
      <w:bCs/>
      <w:sz w:val="32"/>
      <w:szCs w:val="32"/>
      <w:lang w:val="en-AU" w:eastAsia="lv-LV" w:bidi="lo-LA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rPr>
      <w:rFonts w:ascii="Times New Roman" w:eastAsia="Times New Roman" w:hAnsi="Times New Roman" w:cs="Arial Unicode MS"/>
      <w:b/>
      <w:bCs/>
      <w:sz w:val="32"/>
      <w:szCs w:val="32"/>
      <w:lang w:val="en-AU" w:eastAsia="lv-LV" w:bidi="lo-LA"/>
    </w:rPr>
  </w:style>
  <w:style w:type="paragraph" w:styleId="Sarakstarindkopa">
    <w:name w:val="List Paragraph"/>
    <w:basedOn w:val="Parasts"/>
    <w:pPr>
      <w:ind w:left="720"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654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6548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733</Words>
  <Characters>419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smikale</cp:lastModifiedBy>
  <cp:revision>2</cp:revision>
  <dcterms:created xsi:type="dcterms:W3CDTF">2018-02-15T11:43:00Z</dcterms:created>
  <dcterms:modified xsi:type="dcterms:W3CDTF">2018-02-15T11:43:00Z</dcterms:modified>
</cp:coreProperties>
</file>