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9F" w:rsidRDefault="00A01A9F" w:rsidP="0005469C">
      <w:pPr>
        <w:jc w:val="right"/>
      </w:pPr>
      <w:bookmarkStart w:id="0" w:name="_GoBack"/>
      <w:bookmarkEnd w:id="0"/>
      <w:r>
        <w:t>2.pielikums</w:t>
      </w:r>
      <w:r>
        <w:br/>
        <w:t>Ministru kabineta</w:t>
      </w:r>
      <w:r>
        <w:br/>
        <w:t>2008.gada 9.decembra noteikumiem Nr.1014</w:t>
      </w:r>
    </w:p>
    <w:p w:rsidR="00A01A9F" w:rsidRDefault="00A01A9F" w:rsidP="00A01A9F">
      <w:pPr>
        <w:spacing w:before="100" w:beforeAutospacing="1" w:after="100" w:afterAutospacing="1"/>
      </w:pPr>
      <w:r>
        <w:t xml:space="preserve">(Pielikums grozīts ar MK </w:t>
      </w:r>
      <w:hyperlink r:id="rId6" w:tgtFrame="_blank" w:history="1">
        <w:r w:rsidRPr="0003662A">
          <w:rPr>
            <w:color w:val="0000FF"/>
            <w:u w:val="single"/>
          </w:rPr>
          <w:t>17.09.2013.</w:t>
        </w:r>
      </w:hyperlink>
      <w:r>
        <w:t xml:space="preserve"> noteikumiem Nr.819; grozījumi pielikumā stājas spēkā </w:t>
      </w:r>
      <w:hyperlink r:id="rId7" w:tgtFrame="_blank" w:history="1">
        <w:r w:rsidRPr="0003662A">
          <w:rPr>
            <w:color w:val="0000FF"/>
            <w:u w:val="single"/>
          </w:rPr>
          <w:t>01.01.2014.</w:t>
        </w:r>
      </w:hyperlink>
      <w:r>
        <w:t xml:space="preserve">, sk. </w:t>
      </w:r>
      <w:hyperlink r:id="rId8" w:tgtFrame="_blank" w:history="1">
        <w:r w:rsidRPr="0003662A">
          <w:rPr>
            <w:color w:val="0000FF"/>
            <w:u w:val="single"/>
          </w:rPr>
          <w:t>grozījumu</w:t>
        </w:r>
      </w:hyperlink>
      <w:r>
        <w:t xml:space="preserve"> </w:t>
      </w:r>
      <w:hyperlink r:id="rId9" w:anchor="p2" w:tgtFrame="_blank" w:history="1">
        <w:r w:rsidRPr="0003662A">
          <w:rPr>
            <w:color w:val="0000FF"/>
            <w:u w:val="single"/>
          </w:rPr>
          <w:t>2.punktu</w:t>
        </w:r>
      </w:hyperlink>
      <w:r>
        <w:t>)</w:t>
      </w:r>
    </w:p>
    <w:p w:rsidR="00A01A9F" w:rsidRDefault="00A01A9F" w:rsidP="00A01A9F">
      <w:bookmarkStart w:id="1" w:name="258724"/>
      <w:bookmarkEnd w:id="1"/>
      <w:r>
        <w:t>Obligāti veicamo dzīvojamās mājas uzturēšanas un apsaimniekošanas darbu plānotā ieņēmumu un izdevumu tāmes 2017.gadam kopsavilkums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2"/>
        <w:gridCol w:w="586"/>
        <w:gridCol w:w="3932"/>
        <w:gridCol w:w="586"/>
      </w:tblGrid>
      <w:tr w:rsidR="00A01A9F" w:rsidRPr="0003662A" w:rsidTr="00A01A9F">
        <w:trPr>
          <w:tblCellSpacing w:w="0" w:type="dxa"/>
        </w:trPr>
        <w:tc>
          <w:tcPr>
            <w:tcW w:w="2300" w:type="pct"/>
            <w:gridSpan w:val="2"/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Mājas adrese</w:t>
            </w:r>
            <w:r>
              <w:rPr>
                <w:b/>
                <w:bCs/>
              </w:rPr>
              <w:t>: “Kurši”, Krotes c., Bunkas pagasts</w:t>
            </w:r>
          </w:p>
        </w:tc>
        <w:tc>
          <w:tcPr>
            <w:tcW w:w="2700" w:type="pct"/>
            <w:gridSpan w:val="2"/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Mājas pārvaldniek</w:t>
            </w:r>
            <w:r>
              <w:rPr>
                <w:b/>
                <w:bCs/>
              </w:rPr>
              <w:t>s: Priekules novada Bunkas pagasta pārvalde</w:t>
            </w:r>
          </w:p>
        </w:tc>
      </w:tr>
      <w:tr w:rsidR="00A01A9F" w:rsidRPr="0003662A" w:rsidTr="00A01A9F">
        <w:trPr>
          <w:trHeight w:val="405"/>
          <w:tblCellSpacing w:w="0" w:type="dxa"/>
        </w:trPr>
        <w:tc>
          <w:tcPr>
            <w:tcW w:w="2300" w:type="pct"/>
            <w:gridSpan w:val="2"/>
            <w:vAlign w:val="center"/>
          </w:tcPr>
          <w:p w:rsidR="00A01A9F" w:rsidRPr="0003662A" w:rsidRDefault="00A01A9F" w:rsidP="00A01A9F">
            <w:r>
              <w:t> </w:t>
            </w:r>
          </w:p>
        </w:tc>
        <w:tc>
          <w:tcPr>
            <w:tcW w:w="2700" w:type="pct"/>
            <w:gridSpan w:val="2"/>
            <w:vAlign w:val="center"/>
          </w:tcPr>
          <w:p w:rsidR="00A01A9F" w:rsidRPr="0003662A" w:rsidRDefault="00A01A9F" w:rsidP="00A01A9F">
            <w:pPr>
              <w:jc w:val="center"/>
            </w:pPr>
            <w:r>
              <w:t>(nosaukums, reģistrācijas Nr., adrese)</w:t>
            </w:r>
          </w:p>
        </w:tc>
      </w:tr>
      <w:tr w:rsidR="00A01A9F" w:rsidRPr="0003662A" w:rsidTr="00A01A9F">
        <w:trPr>
          <w:trHeight w:val="405"/>
          <w:tblCellSpacing w:w="0" w:type="dxa"/>
        </w:trPr>
        <w:tc>
          <w:tcPr>
            <w:tcW w:w="2300" w:type="pct"/>
            <w:gridSpan w:val="2"/>
            <w:vAlign w:val="center"/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Informācija par māju:</w:t>
            </w:r>
          </w:p>
        </w:tc>
        <w:tc>
          <w:tcPr>
            <w:tcW w:w="2700" w:type="pct"/>
            <w:gridSpan w:val="2"/>
            <w:vAlign w:val="center"/>
          </w:tcPr>
          <w:p w:rsidR="00A01A9F" w:rsidRPr="0003662A" w:rsidRDefault="00A01A9F" w:rsidP="00A01A9F"/>
        </w:tc>
      </w:tr>
      <w:tr w:rsidR="00A01A9F" w:rsidRPr="0003662A" w:rsidTr="00A01A9F">
        <w:trPr>
          <w:tblCellSpacing w:w="0" w:type="dxa"/>
        </w:trPr>
        <w:tc>
          <w:tcPr>
            <w:tcW w:w="1950" w:type="pct"/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1. Kopējā dzīvokļu īpašumu platība (m</w:t>
            </w:r>
            <w:r w:rsidRPr="0003662A">
              <w:rPr>
                <w:b/>
                <w:bCs/>
                <w:vertAlign w:val="superscript"/>
              </w:rPr>
              <w:t>2</w:t>
            </w:r>
            <w:r w:rsidRPr="0003662A">
              <w:rPr>
                <w:b/>
                <w:bCs/>
              </w:rPr>
              <w:t>), tai skaitā: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1.1. apkurināmā platība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1.2. balkonu/terašu platība ar koeficientu 0,3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1.3. lodžiju platība ar koeficientu 0,5</w:t>
            </w:r>
          </w:p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2. Dzīvokļu īpašumu skaits</w:t>
            </w:r>
          </w:p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3. Stāvu skaits</w:t>
            </w:r>
          </w:p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4. Kāpņu telpu skaits</w:t>
            </w:r>
          </w:p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5. Siltummezglu skaits</w:t>
            </w:r>
          </w:p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6. Liftu skaits</w:t>
            </w:r>
          </w:p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7. Atkritumu vadu skaits</w:t>
            </w:r>
          </w:p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8. /Cita informācija/</w:t>
            </w:r>
          </w:p>
        </w:tc>
        <w:tc>
          <w:tcPr>
            <w:tcW w:w="350" w:type="pct"/>
          </w:tcPr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 xml:space="preserve">352    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8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2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 xml:space="preserve">      -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350" w:type="pct"/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9. Koplietošanas telpas (m</w:t>
            </w:r>
            <w:r w:rsidRPr="0003662A">
              <w:rPr>
                <w:b/>
                <w:bCs/>
                <w:vertAlign w:val="superscript"/>
              </w:rPr>
              <w:t>2</w:t>
            </w:r>
            <w:r w:rsidRPr="0003662A">
              <w:rPr>
                <w:b/>
                <w:bCs/>
              </w:rPr>
              <w:t>)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9.1. kāpņu telpas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9.2. pagrabs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9.3. bēniņi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9.4. logi koplietošanas telpās</w:t>
            </w:r>
          </w:p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10. Apkopjamā platība (m</w:t>
            </w:r>
            <w:r w:rsidRPr="0003662A">
              <w:rPr>
                <w:b/>
                <w:bCs/>
                <w:vertAlign w:val="superscript"/>
              </w:rPr>
              <w:t>2</w:t>
            </w:r>
            <w:r w:rsidRPr="0003662A">
              <w:rPr>
                <w:b/>
                <w:bCs/>
              </w:rPr>
              <w:t>)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10.1. ietves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10.2. ielas braucamā daļa, laukumi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10.3. zāliens, apstādījumi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10.4. konteineru laukumi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10.5. bērnu rotaļu laukums</w:t>
            </w:r>
          </w:p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10.6. citi</w:t>
            </w:r>
          </w:p>
        </w:tc>
        <w:tc>
          <w:tcPr>
            <w:tcW w:w="350" w:type="pct"/>
          </w:tcPr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235,1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11,1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95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1300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</w:tbl>
    <w:p w:rsidR="00A01A9F" w:rsidRDefault="00A01A9F" w:rsidP="00A01A9F">
      <w:pPr>
        <w:spacing w:before="100" w:beforeAutospacing="1" w:after="100" w:afterAutospacing="1"/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3402"/>
        <w:gridCol w:w="1630"/>
        <w:gridCol w:w="1388"/>
        <w:gridCol w:w="737"/>
        <w:gridCol w:w="829"/>
      </w:tblGrid>
      <w:tr w:rsidR="00A01A9F" w:rsidRPr="0003662A" w:rsidTr="00A01A9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Nr.</w:t>
            </w:r>
            <w:r>
              <w:br/>
              <w:t>p.k.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Pakalpojums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Vai tiek sniegts pakalpojums (jā/nē)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 xml:space="preserve">Izcenojums </w:t>
            </w:r>
            <w:proofErr w:type="spellStart"/>
            <w:r w:rsidRPr="0003662A">
              <w:rPr>
                <w:i/>
                <w:iCs/>
              </w:rPr>
              <w:t>euro</w:t>
            </w:r>
            <w:proofErr w:type="spellEnd"/>
            <w:r>
              <w:t>/m</w:t>
            </w:r>
            <w:r w:rsidRPr="0003662A">
              <w:rPr>
                <w:vertAlign w:val="superscript"/>
              </w:rPr>
              <w:t>2</w:t>
            </w:r>
            <w:r>
              <w:t xml:space="preserve"> mēnesī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Summa (</w:t>
            </w:r>
            <w:proofErr w:type="spellStart"/>
            <w:r w:rsidRPr="0003662A">
              <w:rPr>
                <w:i/>
                <w:iCs/>
              </w:rPr>
              <w:t>euro</w:t>
            </w:r>
            <w:proofErr w:type="spellEnd"/>
            <w:r>
              <w:t>)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mēnesī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gadā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 w:rsidRPr="0003662A">
              <w:rPr>
                <w:b/>
                <w:bCs/>
                <w:u w:val="single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 w:rsidRPr="0003662A">
              <w:rPr>
                <w:b/>
                <w:bCs/>
                <w:u w:val="single"/>
              </w:rPr>
              <w:t>Ieņēmumi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98,56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1182,72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Apsaimniekošanas maksa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98,56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1182,72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Nekustamā īpašuma nodoklis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Zemes nomas maksa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Apdrošināšana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Citi ieņēmumi (norādīt, kādi)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 w:rsidRPr="0003662A">
              <w:rPr>
                <w:b/>
                <w:bCs/>
                <w:u w:val="single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 w:rsidRPr="0003662A">
              <w:rPr>
                <w:b/>
                <w:bCs/>
                <w:u w:val="single"/>
              </w:rPr>
              <w:t>Izdevumi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98,56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1182,72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Dzīvojamās mājas kopīpašumā esošās daļas un tai piesaistītā zemes gabala sanitārā kopšana un labiekārtošana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34,20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Piesaistītais zemes gabals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2,82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33,84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Koplietošanas telpas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Citi teritorijas un koplietošanas telpu uzturēšanas un apkopšanas pakalpojumi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0,42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3662A">
              <w:rPr>
                <w:b/>
                <w:bCs/>
              </w:rPr>
              <w:t>Dzīvojamās mājas tehniskā apkope un remonti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  <w:r>
              <w:t>0,0040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  <w:r>
              <w:t>1,408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  <w:r>
              <w:t>16,90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Ūdensvada un kanalizācijas sistēma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8,45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Siltumapgādes sistēma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Elektroapgādes sistēma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8,45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Mājas konstruktīvie elementi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Plānotie nākamo periodu izdevumi remonta darbiem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Avārijas dienests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Citi tehniskās uzturēšanas un apkalpošanas darbi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Mājas pārvaldīšanas pakalpojumi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  <w:r>
              <w:t>0,2679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94,30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1131,60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Finanses un grāmatvedība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0,2679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94,30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  <w:r>
              <w:t>1131,60</w:t>
            </w: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Juridiskie pakalpojumi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Lietvedība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Pārvaldnieka administratīvie izdevumi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Administratīvo ēku uzturēšana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Pasta un sakaru pakalpojumi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Informācijas tehnoloģiju pakalpojumi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Citi izdevumi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Neparedzēti izdevumi ārkārtas gadījumiem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Citi izdevumi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Nekustamā īpašuma nodoklis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Zemes nomas maksa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Apdrošināšana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Citi izdevumi (norādīt, kādi)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jc w:val="center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rPr>
                <w:b/>
                <w:bCs/>
              </w:rPr>
            </w:pPr>
            <w:r w:rsidRPr="0003662A">
              <w:rPr>
                <w:b/>
                <w:bCs/>
              </w:rPr>
              <w:t>Pārvaldnieka peļņa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A9F" w:rsidRPr="0003662A" w:rsidRDefault="00A01A9F" w:rsidP="00A01A9F">
            <w:pPr>
              <w:spacing w:before="100" w:beforeAutospacing="1" w:after="100" w:afterAutospacing="1"/>
            </w:pPr>
          </w:p>
        </w:tc>
      </w:tr>
      <w:tr w:rsidR="00A01A9F" w:rsidRPr="0003662A" w:rsidTr="00A01A9F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01A9F" w:rsidRDefault="00A01A9F" w:rsidP="00A01A9F">
            <w:pPr>
              <w:spacing w:before="100" w:beforeAutospacing="1" w:after="100" w:afterAutospacing="1"/>
            </w:pPr>
            <w:r>
              <w:t>Sastādīja:    Bunkas pagasta pārvaldes vadītājs   Edgars DARGUŽIS</w:t>
            </w:r>
            <w:r>
              <w:br/>
              <w:t>                                                                                                (amats, vārds, uzvārds, paraksts)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Datums:    13.10.2016.</w:t>
            </w:r>
          </w:p>
          <w:p w:rsidR="00A01A9F" w:rsidRDefault="00A01A9F" w:rsidP="00A01A9F">
            <w:pPr>
              <w:spacing w:before="100" w:beforeAutospacing="1" w:after="100" w:afterAutospacing="1"/>
            </w:pPr>
            <w:r>
              <w:t>Apstiprināja:   Bunkas pagasta pārvaldes vadītājs   Edgars DARGUŽIS</w:t>
            </w:r>
            <w:r>
              <w:br/>
              <w:t>                                                                                                    (amats, vārds, uzvārds, paraksts)</w:t>
            </w:r>
          </w:p>
          <w:p w:rsidR="00A01A9F" w:rsidRPr="0003662A" w:rsidRDefault="00A01A9F" w:rsidP="00A01A9F">
            <w:pPr>
              <w:spacing w:before="100" w:beforeAutospacing="1" w:after="100" w:afterAutospacing="1"/>
            </w:pPr>
            <w:r>
              <w:t>Datums:     13.10.2016.</w:t>
            </w:r>
          </w:p>
        </w:tc>
      </w:tr>
    </w:tbl>
    <w:p w:rsidR="00A01A9F" w:rsidRDefault="00A01A9F" w:rsidP="00A01A9F"/>
    <w:p w:rsidR="00A01A9F" w:rsidRDefault="00A01A9F"/>
    <w:sectPr w:rsidR="00A01A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ABF"/>
    <w:multiLevelType w:val="multilevel"/>
    <w:tmpl w:val="D5A6E79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440"/>
      </w:pPr>
      <w:rPr>
        <w:rFonts w:hint="default"/>
      </w:rPr>
    </w:lvl>
  </w:abstractNum>
  <w:abstractNum w:abstractNumId="1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9C"/>
    <w:rsid w:val="0005469C"/>
    <w:rsid w:val="007C66D7"/>
    <w:rsid w:val="008D50E9"/>
    <w:rsid w:val="008E19CC"/>
    <w:rsid w:val="00A01A9F"/>
    <w:rsid w:val="00C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%202599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kumi.lv/ta/id/185278-kartiba-kada-aprekinama-maksa-par-dzivojamas-majas-parvaldisanu-un-apsaimniekosanu/redakcijas-datums/2014/01/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ta/id/259949-grozijumi-ministru-kabineta-2008-gada-9-decembra-noteikumos-nr-1014-kartiba-kada-aprekinama-maksa-par-dzivojamas-majas-parvaldi..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852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vara\Desktop\apsaimniekosana_kurshi_pielikums3_4_1_2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apsaimniekosana_kurshi_pielikums3_4_1_2</Template>
  <TotalTime>3</TotalTime>
  <Pages>1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Links>
    <vt:vector size="24" baseType="variant">
      <vt:variant>
        <vt:i4>4849678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http://likumi.lv/doc.php?id=185278</vt:lpwstr>
      </vt:variant>
      <vt:variant>
        <vt:lpwstr>p2</vt:lpwstr>
      </vt:variant>
      <vt:variant>
        <vt:i4>4653069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http://www.likumi.lv/doc.php?id=%20259949</vt:lpwstr>
      </vt:variant>
      <vt:variant>
        <vt:lpwstr/>
      </vt:variant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http://likumi.lv/ta/id/185278-kartiba-kada-aprekinama-maksa-par-dzivojamas-majas-parvaldisanu-un-apsaimniekosanu/redakcijas-datums/2014/01/01</vt:lpwstr>
      </vt:variant>
      <vt:variant>
        <vt:lpwstr/>
      </vt:variant>
      <vt:variant>
        <vt:i4>5111836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http://likumi.lv/ta/id/259949-grozijumi-ministru-kabineta-2008-gada-9-decembra-noteikumos-nr-1014-kartiba-kada-aprekinama-maksa-par-dzivojamas-majas-parvaldi...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lsvara</dc:creator>
  <cp:lastModifiedBy>lsvara</cp:lastModifiedBy>
  <cp:revision>3</cp:revision>
  <cp:lastPrinted>2016-10-25T08:31:00Z</cp:lastPrinted>
  <dcterms:created xsi:type="dcterms:W3CDTF">2016-10-26T10:19:00Z</dcterms:created>
  <dcterms:modified xsi:type="dcterms:W3CDTF">2016-10-26T10:22:00Z</dcterms:modified>
</cp:coreProperties>
</file>