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32CD" w14:textId="77777777" w:rsidR="008C58BB" w:rsidRPr="00C823A0" w:rsidRDefault="008C58BB" w:rsidP="008C58BB">
      <w:pPr>
        <w:spacing w:after="0" w:line="240" w:lineRule="auto"/>
        <w:jc w:val="right"/>
        <w:rPr>
          <w:rFonts w:ascii="Times New Roman" w:hAnsi="Times New Roman"/>
          <w:i/>
          <w:sz w:val="24"/>
          <w:szCs w:val="24"/>
          <w:lang w:eastAsia="lv-LV"/>
        </w:rPr>
      </w:pPr>
      <w:r w:rsidRPr="00C823A0">
        <w:rPr>
          <w:rFonts w:ascii="Times New Roman" w:hAnsi="Times New Roman"/>
          <w:i/>
          <w:sz w:val="24"/>
          <w:szCs w:val="24"/>
        </w:rPr>
        <w:t xml:space="preserve">Pielikums </w:t>
      </w:r>
    </w:p>
    <w:p w14:paraId="1174BFFD" w14:textId="77777777" w:rsidR="008C58BB" w:rsidRPr="00C823A0" w:rsidRDefault="008C58BB" w:rsidP="008C58BB">
      <w:pPr>
        <w:spacing w:after="0" w:line="240" w:lineRule="auto"/>
        <w:jc w:val="right"/>
        <w:rPr>
          <w:rFonts w:ascii="Times New Roman" w:hAnsi="Times New Roman"/>
          <w:i/>
          <w:sz w:val="24"/>
          <w:szCs w:val="24"/>
        </w:rPr>
      </w:pPr>
      <w:r w:rsidRPr="00C823A0">
        <w:rPr>
          <w:rFonts w:ascii="Times New Roman" w:hAnsi="Times New Roman"/>
          <w:i/>
          <w:sz w:val="24"/>
          <w:szCs w:val="24"/>
        </w:rPr>
        <w:t>Priekules novada pašvaldības domes</w:t>
      </w:r>
    </w:p>
    <w:p w14:paraId="46F5F466" w14:textId="77777777" w:rsidR="008C58BB" w:rsidRPr="00C823A0" w:rsidRDefault="008C58BB" w:rsidP="008C58BB">
      <w:pPr>
        <w:spacing w:after="0" w:line="240" w:lineRule="auto"/>
        <w:jc w:val="right"/>
        <w:rPr>
          <w:rFonts w:ascii="Times New Roman" w:hAnsi="Times New Roman"/>
          <w:i/>
          <w:sz w:val="24"/>
          <w:szCs w:val="24"/>
        </w:rPr>
      </w:pPr>
      <w:r w:rsidRPr="00C823A0">
        <w:rPr>
          <w:rFonts w:ascii="Times New Roman" w:hAnsi="Times New Roman"/>
          <w:i/>
          <w:sz w:val="24"/>
          <w:szCs w:val="24"/>
        </w:rPr>
        <w:t>30.07.2020.lēmumam Nr.</w:t>
      </w:r>
      <w:r>
        <w:rPr>
          <w:rFonts w:ascii="Times New Roman" w:hAnsi="Times New Roman"/>
          <w:i/>
          <w:sz w:val="24"/>
          <w:szCs w:val="24"/>
        </w:rPr>
        <w:t>458</w:t>
      </w:r>
      <w:r w:rsidRPr="00C823A0">
        <w:rPr>
          <w:rFonts w:ascii="Times New Roman" w:hAnsi="Times New Roman"/>
          <w:i/>
          <w:sz w:val="24"/>
          <w:szCs w:val="24"/>
        </w:rPr>
        <w:t xml:space="preserve"> (prot.Nr.9)</w:t>
      </w:r>
    </w:p>
    <w:p w14:paraId="64ADBC54" w14:textId="77777777" w:rsidR="008C58BB" w:rsidRPr="00381CE4" w:rsidRDefault="008C58BB" w:rsidP="008C58BB">
      <w:pPr>
        <w:spacing w:after="0" w:line="240" w:lineRule="auto"/>
        <w:jc w:val="both"/>
        <w:rPr>
          <w:rFonts w:ascii="Times New Roman" w:eastAsia="Times New Roman" w:hAnsi="Times New Roman"/>
          <w:lang w:eastAsia="lv-LV"/>
        </w:rPr>
      </w:pPr>
    </w:p>
    <w:p w14:paraId="781EC318" w14:textId="77777777" w:rsidR="008C58BB" w:rsidRPr="00B8474B" w:rsidRDefault="008C58BB" w:rsidP="008C58B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B8474B">
        <w:rPr>
          <w:rFonts w:ascii="Times New Roman" w:eastAsia="Times New Roman" w:hAnsi="Times New Roman"/>
          <w:b/>
          <w:noProof/>
          <w:sz w:val="24"/>
          <w:szCs w:val="24"/>
          <w:lang w:eastAsia="lv-LV"/>
        </w:rPr>
        <w:t>NEKUSTAMĀ ĪPAŠUMA PIRKUMA LĪGUMS (PROJEKTS)</w:t>
      </w:r>
    </w:p>
    <w:p w14:paraId="4F2F7517" w14:textId="77777777" w:rsidR="008C58BB" w:rsidRPr="00B8474B" w:rsidRDefault="008C58BB" w:rsidP="008C58B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B8474B">
        <w:rPr>
          <w:rFonts w:ascii="Times New Roman" w:eastAsia="Times New Roman" w:hAnsi="Times New Roman"/>
          <w:b/>
          <w:noProof/>
          <w:sz w:val="24"/>
          <w:szCs w:val="24"/>
          <w:lang w:eastAsia="lv-LV"/>
        </w:rPr>
        <w:t>Nr.___________</w:t>
      </w:r>
    </w:p>
    <w:p w14:paraId="6AABD97B" w14:textId="77777777" w:rsidR="008C58BB" w:rsidRPr="00B8474B" w:rsidRDefault="008C58BB" w:rsidP="008C58BB">
      <w:pPr>
        <w:spacing w:after="0" w:line="240" w:lineRule="auto"/>
        <w:ind w:right="424"/>
        <w:jc w:val="both"/>
        <w:rPr>
          <w:rFonts w:ascii="Times New Roman" w:eastAsia="Times New Roman" w:hAnsi="Times New Roman"/>
          <w:b/>
          <w:noProof/>
          <w:sz w:val="24"/>
          <w:szCs w:val="24"/>
          <w:lang w:eastAsia="lv-LV"/>
        </w:rPr>
      </w:pPr>
    </w:p>
    <w:p w14:paraId="5DC333A0" w14:textId="77777777" w:rsidR="008C58BB" w:rsidRPr="00B8474B" w:rsidRDefault="008C58BB" w:rsidP="008C58BB">
      <w:pPr>
        <w:spacing w:after="0" w:line="240" w:lineRule="auto"/>
        <w:ind w:right="424"/>
        <w:jc w:val="both"/>
        <w:rPr>
          <w:rFonts w:ascii="Times New Roman" w:eastAsia="Times New Roman" w:hAnsi="Times New Roman"/>
          <w:noProof/>
          <w:color w:val="000000"/>
          <w:sz w:val="24"/>
          <w:szCs w:val="24"/>
          <w:lang w:eastAsia="lv-LV"/>
        </w:rPr>
      </w:pPr>
      <w:r w:rsidRPr="00B8474B">
        <w:rPr>
          <w:rFonts w:ascii="Times New Roman" w:eastAsia="Times New Roman" w:hAnsi="Times New Roman"/>
          <w:noProof/>
          <w:sz w:val="24"/>
          <w:szCs w:val="24"/>
          <w:lang w:eastAsia="lv-LV"/>
        </w:rPr>
        <w:t>Priekulē,</w:t>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sz w:val="24"/>
          <w:szCs w:val="24"/>
          <w:lang w:eastAsia="lv-LV"/>
        </w:rPr>
        <w:tab/>
      </w:r>
      <w:r w:rsidRPr="00B8474B">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B8474B">
        <w:rPr>
          <w:rFonts w:ascii="Times New Roman" w:eastAsia="Times New Roman" w:hAnsi="Times New Roman"/>
          <w:noProof/>
          <w:color w:val="000000"/>
          <w:sz w:val="24"/>
          <w:szCs w:val="24"/>
          <w:lang w:eastAsia="lv-LV"/>
        </w:rPr>
        <w:t>.gada___.__________</w:t>
      </w:r>
    </w:p>
    <w:p w14:paraId="24A06934"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p>
    <w:p w14:paraId="38F0AED5" w14:textId="77777777" w:rsidR="008C58BB" w:rsidRPr="00B8474B" w:rsidRDefault="008C58BB" w:rsidP="008C58BB">
      <w:pPr>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b/>
          <w:noProof/>
          <w:sz w:val="24"/>
          <w:szCs w:val="24"/>
          <w:lang w:eastAsia="lv-LV"/>
        </w:rPr>
        <w:t>PRIEKULES NOVADA PAŠVALDĪBA</w:t>
      </w:r>
      <w:r w:rsidRPr="00B8474B">
        <w:rPr>
          <w:rFonts w:ascii="Times New Roman" w:eastAsia="Times New Roman" w:hAnsi="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14:paraId="046FEB0A" w14:textId="77777777" w:rsidR="008C58BB" w:rsidRPr="005C3B7A" w:rsidRDefault="008C58BB" w:rsidP="008C58BB">
      <w:pPr>
        <w:spacing w:after="0" w:line="240" w:lineRule="auto"/>
        <w:jc w:val="both"/>
        <w:rPr>
          <w:rFonts w:ascii="Times New Roman" w:eastAsia="Times New Roman" w:hAnsi="Times New Roman"/>
          <w:noProof/>
          <w:sz w:val="24"/>
          <w:szCs w:val="24"/>
          <w:lang w:eastAsia="lv-LV"/>
        </w:rPr>
      </w:pPr>
      <w:r>
        <w:rPr>
          <w:rFonts w:ascii="Times New Roman" w:eastAsia="Times New Roman" w:hAnsi="Times New Roman"/>
          <w:i/>
          <w:noProof/>
          <w:sz w:val="24"/>
          <w:szCs w:val="24"/>
          <w:lang w:eastAsia="lv-LV"/>
        </w:rPr>
        <w:t>(pirmpirkuma tiesīgās personas vārds, uzvārds)</w:t>
      </w:r>
      <w:r w:rsidRPr="00B8474B">
        <w:rPr>
          <w:rFonts w:ascii="Times New Roman" w:eastAsia="Times New Roman" w:hAnsi="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i/>
          <w:noProof/>
          <w:sz w:val="24"/>
          <w:szCs w:val="24"/>
          <w:lang w:eastAsia="lv-LV"/>
        </w:rPr>
        <w:t>(lēmumi)</w:t>
      </w:r>
      <w:r w:rsidRPr="00B8474B">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14:paraId="549880F3" w14:textId="77777777" w:rsidR="008C58BB" w:rsidRPr="00B8474B" w:rsidRDefault="008C58BB" w:rsidP="008C58BB">
      <w:pPr>
        <w:keepNext/>
        <w:numPr>
          <w:ilvl w:val="0"/>
          <w:numId w:val="1"/>
        </w:numPr>
        <w:tabs>
          <w:tab w:val="left" w:pos="720"/>
        </w:tabs>
        <w:spacing w:before="240" w:after="120" w:line="240" w:lineRule="auto"/>
        <w:ind w:right="425"/>
        <w:jc w:val="center"/>
        <w:outlineLvl w:val="0"/>
        <w:rPr>
          <w:rFonts w:ascii="Times New Roman" w:eastAsia="Times New Roman" w:hAnsi="Times New Roman"/>
          <w:b/>
          <w:bCs/>
          <w:noProof/>
          <w:kern w:val="32"/>
          <w:sz w:val="24"/>
          <w:szCs w:val="24"/>
          <w:lang w:eastAsia="lv-LV"/>
        </w:rPr>
      </w:pPr>
      <w:r w:rsidRPr="00B8474B">
        <w:rPr>
          <w:rFonts w:ascii="Times New Roman" w:eastAsia="Times New Roman" w:hAnsi="Times New Roman"/>
          <w:b/>
          <w:bCs/>
          <w:noProof/>
          <w:kern w:val="32"/>
          <w:sz w:val="24"/>
          <w:szCs w:val="24"/>
          <w:lang w:eastAsia="lv-LV"/>
        </w:rPr>
        <w:t>LĪGUMA PRIEKŠMETS</w:t>
      </w:r>
    </w:p>
    <w:p w14:paraId="7997CB75" w14:textId="77777777" w:rsidR="008C58BB" w:rsidRPr="00B8474B" w:rsidRDefault="008C58BB" w:rsidP="008C58BB">
      <w:pPr>
        <w:tabs>
          <w:tab w:val="left" w:pos="9071"/>
        </w:tabs>
        <w:spacing w:after="12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1.1. Pārdevējs pārdod un Pircējs  pērk nekustamo īpašumu</w:t>
      </w:r>
      <w:r>
        <w:rPr>
          <w:rFonts w:ascii="Times New Roman" w:eastAsia="Times New Roman" w:hAnsi="Times New Roman"/>
          <w:noProof/>
          <w:sz w:val="24"/>
          <w:szCs w:val="24"/>
          <w:lang w:eastAsia="lv-LV"/>
        </w:rPr>
        <w:t xml:space="preserve"> (dzīvokļa īpašumu)</w:t>
      </w:r>
      <w:r w:rsidRPr="00B8474B">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Liepājas iela 3-36, Priekule,</w:t>
      </w:r>
      <w:r w:rsidRPr="00B8474B">
        <w:rPr>
          <w:rFonts w:ascii="Times New Roman" w:eastAsia="Times New Roman" w:hAnsi="Times New Roman"/>
          <w:noProof/>
          <w:sz w:val="24"/>
          <w:szCs w:val="24"/>
          <w:lang w:eastAsia="lv-LV"/>
        </w:rPr>
        <w:t xml:space="preserve"> Priekules nov., kadastra numurs </w:t>
      </w:r>
      <w:r>
        <w:rPr>
          <w:rFonts w:ascii="Times New Roman" w:eastAsia="Times New Roman" w:hAnsi="Times New Roman"/>
          <w:noProof/>
          <w:sz w:val="24"/>
          <w:szCs w:val="24"/>
          <w:lang w:eastAsia="lv-LV"/>
        </w:rPr>
        <w:t>6415 900 0372</w:t>
      </w:r>
      <w:r w:rsidRPr="00B8474B">
        <w:rPr>
          <w:rFonts w:ascii="Times New Roman" w:eastAsia="Times New Roman" w:hAnsi="Times New Roman"/>
          <w:noProof/>
          <w:sz w:val="24"/>
          <w:szCs w:val="24"/>
          <w:lang w:eastAsia="lv-LV"/>
        </w:rPr>
        <w:t xml:space="preserve"> (turpmāk – nekustamais īpašums). </w:t>
      </w:r>
    </w:p>
    <w:p w14:paraId="4F6537E5" w14:textId="77777777" w:rsidR="008C58B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 xml:space="preserve">1.2. Nekustamais īpašums sastāv no </w:t>
      </w:r>
      <w:r>
        <w:rPr>
          <w:rFonts w:ascii="Times New Roman" w:eastAsia="Times New Roman" w:hAnsi="Times New Roman"/>
          <w:noProof/>
          <w:sz w:val="24"/>
          <w:szCs w:val="24"/>
          <w:lang w:eastAsia="lv-LV"/>
        </w:rPr>
        <w:t>trīsistabu dzīvokļa ar kopējo platību 58,60 kvm, un dzīvokļa īpašuma piederošām kopīpašuma 3/100 domājamām daļām:</w:t>
      </w:r>
    </w:p>
    <w:p w14:paraId="791E37B6" w14:textId="77777777" w:rsidR="008C58B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1.2.1. no zemes gabala ar kadastra apzīmējumu 6415 001 0021;</w:t>
      </w:r>
    </w:p>
    <w:p w14:paraId="174C340F" w14:textId="77777777" w:rsidR="008C58B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1.2.2. no būves ar kadastra apzīmējumu 6415 001 0021 001;</w:t>
      </w:r>
    </w:p>
    <w:p w14:paraId="6175EF80" w14:textId="77777777" w:rsidR="008C58BB" w:rsidRPr="00B8474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 xml:space="preserve">1.3. </w:t>
      </w:r>
      <w:r>
        <w:rPr>
          <w:rFonts w:ascii="Times New Roman" w:eastAsia="Times New Roman" w:hAnsi="Times New Roman"/>
          <w:noProof/>
          <w:sz w:val="24"/>
          <w:szCs w:val="24"/>
          <w:lang w:eastAsia="lv-LV"/>
        </w:rPr>
        <w:t>Pārdevēja ī</w:t>
      </w:r>
      <w:r w:rsidRPr="00B8474B">
        <w:rPr>
          <w:rFonts w:ascii="Times New Roman" w:eastAsia="Times New Roman" w:hAnsi="Times New Roman"/>
          <w:noProof/>
          <w:sz w:val="24"/>
          <w:szCs w:val="24"/>
          <w:lang w:eastAsia="lv-LV"/>
        </w:rPr>
        <w:t xml:space="preserve">pašuma tiesības uz nekustamo īpašumu </w:t>
      </w:r>
      <w:r>
        <w:rPr>
          <w:rFonts w:ascii="Times New Roman" w:eastAsia="Times New Roman" w:hAnsi="Times New Roman"/>
          <w:noProof/>
          <w:sz w:val="24"/>
          <w:szCs w:val="24"/>
          <w:lang w:eastAsia="lv-LV"/>
        </w:rPr>
        <w:t>ir reģistrētas</w:t>
      </w:r>
      <w:r w:rsidRPr="00B8474B">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Priekules</w:t>
      </w:r>
      <w:r w:rsidRPr="00B8474B">
        <w:rPr>
          <w:rFonts w:ascii="Times New Roman" w:eastAsia="Times New Roman" w:hAnsi="Times New Roman"/>
          <w:noProof/>
          <w:sz w:val="24"/>
          <w:szCs w:val="24"/>
          <w:lang w:eastAsia="lv-LV"/>
        </w:rPr>
        <w:t xml:space="preserve"> p</w:t>
      </w:r>
      <w:r>
        <w:rPr>
          <w:rFonts w:ascii="Times New Roman" w:eastAsia="Times New Roman" w:hAnsi="Times New Roman"/>
          <w:noProof/>
          <w:sz w:val="24"/>
          <w:szCs w:val="24"/>
          <w:lang w:eastAsia="lv-LV"/>
        </w:rPr>
        <w:t xml:space="preserve">ilsētas </w:t>
      </w:r>
      <w:r w:rsidRPr="00B8474B">
        <w:rPr>
          <w:rFonts w:ascii="Times New Roman" w:eastAsia="Times New Roman" w:hAnsi="Times New Roman"/>
          <w:noProof/>
          <w:sz w:val="24"/>
          <w:szCs w:val="24"/>
          <w:lang w:eastAsia="lv-LV"/>
        </w:rPr>
        <w:t>zemesgrāmatu nodalījumā Nr.</w:t>
      </w:r>
      <w:r>
        <w:rPr>
          <w:rFonts w:ascii="Times New Roman" w:eastAsia="Times New Roman" w:hAnsi="Times New Roman"/>
          <w:noProof/>
          <w:sz w:val="24"/>
          <w:szCs w:val="24"/>
          <w:lang w:eastAsia="lv-LV"/>
        </w:rPr>
        <w:t>79 36</w:t>
      </w:r>
      <w:r w:rsidRPr="00B8474B">
        <w:rPr>
          <w:rFonts w:ascii="Times New Roman" w:eastAsia="Times New Roman" w:hAnsi="Times New Roman"/>
          <w:noProof/>
          <w:sz w:val="24"/>
          <w:szCs w:val="24"/>
          <w:lang w:eastAsia="lv-LV"/>
        </w:rPr>
        <w:t>.</w:t>
      </w:r>
    </w:p>
    <w:p w14:paraId="0471E95B" w14:textId="77777777" w:rsidR="008C58BB" w:rsidRPr="00B8474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 xml:space="preserve">1.4. </w:t>
      </w:r>
      <w:r>
        <w:rPr>
          <w:rFonts w:ascii="Times New Roman" w:eastAsia="Times New Roman" w:hAnsi="Times New Roman"/>
          <w:noProof/>
          <w:sz w:val="24"/>
          <w:szCs w:val="24"/>
          <w:lang w:eastAsia="lv-LV"/>
        </w:rPr>
        <w:t>Lietu tiesības, kas apgrūtina nekustamo īpašumu uz atsavināšanas brīdi pastāv un ir reģistrētas.</w:t>
      </w:r>
    </w:p>
    <w:p w14:paraId="2111F218" w14:textId="77777777" w:rsidR="008C58BB" w:rsidRPr="00B8474B" w:rsidRDefault="008C58BB" w:rsidP="008C58BB">
      <w:pPr>
        <w:spacing w:after="0" w:line="240" w:lineRule="auto"/>
        <w:ind w:right="424"/>
        <w:jc w:val="center"/>
        <w:rPr>
          <w:rFonts w:ascii="Times New Roman" w:eastAsia="Times New Roman" w:hAnsi="Times New Roman"/>
          <w:b/>
          <w:noProof/>
          <w:sz w:val="24"/>
          <w:szCs w:val="24"/>
          <w:lang w:eastAsia="lv-LV"/>
        </w:rPr>
      </w:pPr>
    </w:p>
    <w:p w14:paraId="488158BC" w14:textId="77777777" w:rsidR="008C58BB" w:rsidRPr="00B8474B" w:rsidRDefault="008C58BB" w:rsidP="008C58BB">
      <w:pPr>
        <w:spacing w:after="0" w:line="240" w:lineRule="auto"/>
        <w:ind w:right="424"/>
        <w:jc w:val="center"/>
        <w:rPr>
          <w:rFonts w:ascii="Times New Roman" w:eastAsia="Times New Roman" w:hAnsi="Times New Roman"/>
          <w:b/>
          <w:noProof/>
          <w:sz w:val="24"/>
          <w:szCs w:val="24"/>
          <w:lang w:eastAsia="lv-LV"/>
        </w:rPr>
      </w:pPr>
      <w:r w:rsidRPr="00B8474B">
        <w:rPr>
          <w:rFonts w:ascii="Times New Roman" w:eastAsia="Times New Roman" w:hAnsi="Times New Roman"/>
          <w:b/>
          <w:noProof/>
          <w:sz w:val="24"/>
          <w:szCs w:val="24"/>
          <w:lang w:eastAsia="lv-LV"/>
        </w:rPr>
        <w:t>2.CENA UN SAMAKSAS KĀRTĪBA</w:t>
      </w:r>
    </w:p>
    <w:p w14:paraId="25361238" w14:textId="77777777" w:rsidR="008C58BB" w:rsidRPr="00B8474B" w:rsidRDefault="008C58BB" w:rsidP="008C58BB">
      <w:pPr>
        <w:spacing w:after="0" w:line="240" w:lineRule="auto"/>
        <w:ind w:right="424"/>
        <w:jc w:val="center"/>
        <w:rPr>
          <w:rFonts w:ascii="Times New Roman" w:eastAsia="Times New Roman" w:hAnsi="Times New Roman"/>
          <w:b/>
          <w:noProof/>
          <w:sz w:val="24"/>
          <w:szCs w:val="24"/>
          <w:lang w:eastAsia="lv-LV"/>
        </w:rPr>
      </w:pPr>
    </w:p>
    <w:p w14:paraId="2665B3BB"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 xml:space="preserve">2.1.Nekustama īpašuma cena ir </w:t>
      </w:r>
      <w:r>
        <w:rPr>
          <w:rFonts w:ascii="Times New Roman" w:eastAsia="Times New Roman" w:hAnsi="Times New Roman"/>
          <w:b/>
          <w:noProof/>
          <w:sz w:val="24"/>
          <w:szCs w:val="24"/>
          <w:lang w:eastAsia="lv-LV"/>
        </w:rPr>
        <w:t>3100</w:t>
      </w:r>
      <w:r w:rsidRPr="00B8474B">
        <w:rPr>
          <w:rFonts w:ascii="Times New Roman" w:eastAsia="Times New Roman" w:hAnsi="Times New Roman"/>
          <w:noProof/>
          <w:sz w:val="24"/>
          <w:szCs w:val="24"/>
          <w:lang w:eastAsia="lv-LV"/>
        </w:rPr>
        <w:t xml:space="preserve"> </w:t>
      </w:r>
      <w:r w:rsidRPr="00B8474B">
        <w:rPr>
          <w:rFonts w:ascii="Times New Roman" w:eastAsia="Times New Roman" w:hAnsi="Times New Roman"/>
          <w:b/>
          <w:noProof/>
          <w:sz w:val="24"/>
          <w:szCs w:val="24"/>
          <w:lang w:eastAsia="lv-LV"/>
        </w:rPr>
        <w:t xml:space="preserve">EUR </w:t>
      </w:r>
      <w:r w:rsidRPr="00420D3E">
        <w:rPr>
          <w:rFonts w:ascii="Times New Roman" w:eastAsia="Times New Roman" w:hAnsi="Times New Roman"/>
          <w:noProof/>
          <w:sz w:val="24"/>
          <w:szCs w:val="24"/>
          <w:lang w:eastAsia="lv-LV"/>
        </w:rPr>
        <w:t>(</w:t>
      </w:r>
      <w:r>
        <w:rPr>
          <w:rFonts w:ascii="Times New Roman" w:hAnsi="Times New Roman"/>
          <w:sz w:val="24"/>
          <w:szCs w:val="24"/>
        </w:rPr>
        <w:t xml:space="preserve">trīs tūkstoši viens simts </w:t>
      </w:r>
      <w:r w:rsidRPr="00675254">
        <w:rPr>
          <w:rFonts w:ascii="Times New Roman" w:hAnsi="Times New Roman"/>
          <w:sz w:val="24"/>
          <w:szCs w:val="24"/>
        </w:rPr>
        <w:t>eiro</w:t>
      </w:r>
      <w:r w:rsidRPr="00B8474B">
        <w:rPr>
          <w:rFonts w:ascii="Times New Roman" w:eastAsia="Times New Roman" w:hAnsi="Times New Roman"/>
          <w:noProof/>
          <w:sz w:val="24"/>
          <w:szCs w:val="24"/>
          <w:lang w:eastAsia="lv-LV"/>
        </w:rPr>
        <w:t>)</w:t>
      </w:r>
      <w:r>
        <w:rPr>
          <w:rFonts w:ascii="Times New Roman" w:eastAsia="Times New Roman" w:hAnsi="Times New Roman"/>
          <w:noProof/>
          <w:sz w:val="24"/>
          <w:szCs w:val="24"/>
          <w:lang w:eastAsia="lv-LV"/>
        </w:rPr>
        <w:t>.</w:t>
      </w:r>
    </w:p>
    <w:p w14:paraId="26ACC80E" w14:textId="77777777" w:rsidR="008C58BB" w:rsidRDefault="008C58BB" w:rsidP="008C58BB">
      <w:pPr>
        <w:spacing w:after="0" w:line="240" w:lineRule="auto"/>
        <w:ind w:right="-1"/>
        <w:jc w:val="both"/>
        <w:rPr>
          <w:rFonts w:ascii="Times New Roman" w:eastAsia="Times New Roman" w:hAnsi="Times New Roman"/>
          <w:sz w:val="24"/>
          <w:szCs w:val="24"/>
          <w:lang w:eastAsia="lv-LV"/>
        </w:rPr>
      </w:pPr>
      <w:r w:rsidRPr="00B8474B">
        <w:rPr>
          <w:rFonts w:ascii="Times New Roman" w:eastAsia="Times New Roman" w:hAnsi="Times New Roman"/>
          <w:noProof/>
          <w:sz w:val="24"/>
          <w:szCs w:val="24"/>
          <w:lang w:eastAsia="lv-LV"/>
        </w:rPr>
        <w:t xml:space="preserve">2.2. Puses </w:t>
      </w:r>
      <w:r>
        <w:rPr>
          <w:rFonts w:ascii="Times New Roman" w:eastAsia="Times New Roman" w:hAnsi="Times New Roman"/>
          <w:noProof/>
          <w:sz w:val="24"/>
          <w:szCs w:val="24"/>
          <w:lang w:eastAsia="lv-LV"/>
        </w:rPr>
        <w:t>apliecina</w:t>
      </w:r>
      <w:r w:rsidRPr="00B8474B">
        <w:rPr>
          <w:rFonts w:ascii="Times New Roman" w:eastAsia="Times New Roman" w:hAnsi="Times New Roman"/>
          <w:noProof/>
          <w:sz w:val="24"/>
          <w:szCs w:val="24"/>
          <w:lang w:eastAsia="lv-LV"/>
        </w:rPr>
        <w:t>,ka</w:t>
      </w:r>
      <w:r>
        <w:rPr>
          <w:rFonts w:ascii="Times New Roman" w:eastAsia="Times New Roman" w:hAnsi="Times New Roman"/>
          <w:noProof/>
          <w:sz w:val="24"/>
          <w:szCs w:val="24"/>
          <w:lang w:eastAsia="lv-LV"/>
        </w:rPr>
        <w:t xml:space="preserve"> līdz līguma parakstīšanai</w:t>
      </w:r>
      <w:r w:rsidRPr="00B8474B">
        <w:rPr>
          <w:rFonts w:ascii="Times New Roman" w:eastAsia="Times New Roman" w:hAnsi="Times New Roman"/>
          <w:noProof/>
          <w:sz w:val="24"/>
          <w:szCs w:val="24"/>
          <w:lang w:eastAsia="lv-LV"/>
        </w:rPr>
        <w:t xml:space="preserve"> </w:t>
      </w:r>
      <w:r w:rsidRPr="00B8474B">
        <w:rPr>
          <w:rFonts w:ascii="Times New Roman" w:eastAsia="Times New Roman" w:hAnsi="Times New Roman"/>
          <w:sz w:val="24"/>
          <w:szCs w:val="24"/>
          <w:lang w:eastAsia="lv-LV"/>
        </w:rPr>
        <w:t xml:space="preserve">Pircējs </w:t>
      </w:r>
      <w:r>
        <w:rPr>
          <w:rFonts w:ascii="Times New Roman" w:eastAsia="Times New Roman" w:hAnsi="Times New Roman"/>
          <w:sz w:val="24"/>
          <w:szCs w:val="24"/>
          <w:lang w:eastAsia="lv-LV"/>
        </w:rPr>
        <w:t xml:space="preserve">ir </w:t>
      </w:r>
      <w:r w:rsidRPr="00B8474B">
        <w:rPr>
          <w:rFonts w:ascii="Times New Roman" w:eastAsia="Times New Roman" w:hAnsi="Times New Roman"/>
          <w:sz w:val="24"/>
          <w:szCs w:val="24"/>
          <w:lang w:eastAsia="lv-LV"/>
        </w:rPr>
        <w:t>veic</w:t>
      </w:r>
      <w:r>
        <w:rPr>
          <w:rFonts w:ascii="Times New Roman" w:eastAsia="Times New Roman" w:hAnsi="Times New Roman"/>
          <w:sz w:val="24"/>
          <w:szCs w:val="24"/>
          <w:lang w:eastAsia="lv-LV"/>
        </w:rPr>
        <w:t xml:space="preserve">is pilnu šā līguma 2.1.punktā minēto samaksu par </w:t>
      </w:r>
      <w:r w:rsidRPr="00B8474B">
        <w:rPr>
          <w:rFonts w:ascii="Times New Roman" w:eastAsia="Times New Roman" w:hAnsi="Times New Roman"/>
          <w:sz w:val="24"/>
          <w:szCs w:val="24"/>
          <w:lang w:eastAsia="lv-LV"/>
        </w:rPr>
        <w:t>Nekustamu īpašumu</w:t>
      </w:r>
      <w:r>
        <w:rPr>
          <w:rFonts w:ascii="Times New Roman" w:eastAsia="Times New Roman" w:hAnsi="Times New Roman"/>
          <w:sz w:val="24"/>
          <w:szCs w:val="24"/>
          <w:lang w:eastAsia="lv-LV"/>
        </w:rPr>
        <w:t>,</w:t>
      </w:r>
      <w:r w:rsidRPr="00B8474B">
        <w:rPr>
          <w:rFonts w:ascii="Times New Roman" w:eastAsia="Times New Roman" w:hAnsi="Times New Roman"/>
          <w:noProof/>
          <w:sz w:val="24"/>
          <w:szCs w:val="24"/>
          <w:lang w:eastAsia="lv-LV"/>
        </w:rPr>
        <w:t xml:space="preserve"> iemaksājot to skaidras naudas maksājumā Priekules novada pašvaldības kasē </w:t>
      </w:r>
      <w:r w:rsidRPr="00B8474B">
        <w:rPr>
          <w:rFonts w:ascii="Times New Roman" w:eastAsia="Times New Roman" w:hAnsi="Times New Roman"/>
          <w:sz w:val="24"/>
          <w:szCs w:val="24"/>
          <w:lang w:eastAsia="lv-LV"/>
        </w:rPr>
        <w:t>Saules ielā 1, Priekulē, Priekules novadā/Priekules novada pašvaldības norēķinu kontā: AS Swedbank, SWIFT HABALV22, konts: LV30HABA0551018598451</w:t>
      </w:r>
      <w:r>
        <w:rPr>
          <w:rFonts w:ascii="Times New Roman" w:eastAsia="Times New Roman" w:hAnsi="Times New Roman"/>
          <w:sz w:val="24"/>
          <w:szCs w:val="24"/>
          <w:lang w:eastAsia="lv-LV"/>
        </w:rPr>
        <w:t xml:space="preserve"> </w:t>
      </w:r>
      <w:r w:rsidRPr="005C3B7A">
        <w:rPr>
          <w:rFonts w:ascii="Times New Roman" w:eastAsia="Times New Roman" w:hAnsi="Times New Roman"/>
          <w:b/>
          <w:sz w:val="24"/>
          <w:szCs w:val="24"/>
          <w:u w:val="single"/>
          <w:lang w:eastAsia="lv-LV"/>
        </w:rPr>
        <w:t>vai</w:t>
      </w:r>
      <w:r>
        <w:rPr>
          <w:rFonts w:ascii="Times New Roman" w:eastAsia="Times New Roman" w:hAnsi="Times New Roman"/>
          <w:sz w:val="24"/>
          <w:szCs w:val="24"/>
          <w:lang w:eastAsia="lv-LV"/>
        </w:rPr>
        <w:t xml:space="preserve"> </w:t>
      </w:r>
    </w:p>
    <w:p w14:paraId="4D8380A0" w14:textId="77777777" w:rsidR="008C58BB" w:rsidRDefault="008C58BB" w:rsidP="008C58BB">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Pamatojoties uz atsevišķa iesnieguma pamata Priekules novada pašvaldības dome pieņēmusi lēmumu par nomaksas pirkuma līguma noslēgšanu</w:t>
      </w:r>
      <w:r w:rsidRPr="003A0300">
        <w:rPr>
          <w:rFonts w:ascii="Times New Roman" w:eastAsia="Times New Roman" w:hAnsi="Times New Roman"/>
          <w:i/>
          <w:sz w:val="24"/>
          <w:szCs w:val="24"/>
          <w:lang w:eastAsia="lv-LV"/>
        </w:rPr>
        <w:t>*</w:t>
      </w:r>
      <w:r>
        <w:rPr>
          <w:rFonts w:ascii="Times New Roman" w:eastAsia="Times New Roman" w:hAnsi="Times New Roman"/>
          <w:sz w:val="24"/>
          <w:szCs w:val="24"/>
          <w:lang w:eastAsia="lv-LV"/>
        </w:rPr>
        <w:t>.</w:t>
      </w:r>
    </w:p>
    <w:p w14:paraId="48EA552A" w14:textId="77777777" w:rsidR="008C58BB" w:rsidRPr="003A0300" w:rsidRDefault="008C58BB" w:rsidP="008C58BB">
      <w:pPr>
        <w:spacing w:after="0" w:line="240" w:lineRule="auto"/>
        <w:ind w:right="-1"/>
        <w:jc w:val="both"/>
        <w:rPr>
          <w:rFonts w:ascii="Times New Roman" w:eastAsia="Times New Roman" w:hAnsi="Times New Roman"/>
          <w:i/>
          <w:sz w:val="24"/>
          <w:szCs w:val="24"/>
          <w:lang w:eastAsia="lv-LV"/>
        </w:rPr>
      </w:pPr>
      <w:r w:rsidRPr="003A0300">
        <w:rPr>
          <w:rFonts w:ascii="Times New Roman" w:eastAsia="Times New Roman" w:hAnsi="Times New Roman"/>
          <w:i/>
          <w:sz w:val="24"/>
          <w:szCs w:val="24"/>
          <w:lang w:eastAsia="lv-LV"/>
        </w:rPr>
        <w:t>*Šis līguma punkts tiek labots, ja persona lūgusi noslēgt nomaksas pirkuma līgumu.</w:t>
      </w:r>
    </w:p>
    <w:p w14:paraId="60D1FA55" w14:textId="77777777" w:rsidR="008C58BB" w:rsidRPr="00B8474B" w:rsidRDefault="008C58BB" w:rsidP="008C58BB">
      <w:pPr>
        <w:spacing w:after="0" w:line="240" w:lineRule="auto"/>
        <w:ind w:right="-1"/>
        <w:jc w:val="both"/>
        <w:rPr>
          <w:rFonts w:ascii="Times New Roman" w:eastAsia="Times New Roman" w:hAnsi="Times New Roman"/>
          <w:sz w:val="24"/>
          <w:szCs w:val="24"/>
          <w:lang w:eastAsia="lv-LV"/>
        </w:rPr>
      </w:pPr>
    </w:p>
    <w:p w14:paraId="727D730E" w14:textId="77777777" w:rsidR="008C58BB" w:rsidRPr="00B8474B" w:rsidRDefault="008C58BB" w:rsidP="008C58BB">
      <w:pPr>
        <w:spacing w:after="0" w:line="240" w:lineRule="auto"/>
        <w:ind w:right="424"/>
        <w:rPr>
          <w:rFonts w:ascii="Times New Roman" w:eastAsia="Times New Roman" w:hAnsi="Times New Roman"/>
          <w:b/>
          <w:noProof/>
          <w:sz w:val="24"/>
          <w:szCs w:val="24"/>
          <w:lang w:eastAsia="lv-LV"/>
        </w:rPr>
      </w:pPr>
    </w:p>
    <w:p w14:paraId="51B3DAAB" w14:textId="77777777" w:rsidR="008C58BB" w:rsidRPr="00B8474B" w:rsidRDefault="008C58BB" w:rsidP="008C58BB">
      <w:pPr>
        <w:spacing w:after="0" w:line="240" w:lineRule="auto"/>
        <w:ind w:right="424"/>
        <w:jc w:val="center"/>
        <w:rPr>
          <w:rFonts w:ascii="Times New Roman" w:eastAsia="Times New Roman" w:hAnsi="Times New Roman"/>
          <w:b/>
          <w:noProof/>
          <w:sz w:val="24"/>
          <w:szCs w:val="24"/>
          <w:lang w:eastAsia="lv-LV"/>
        </w:rPr>
      </w:pPr>
      <w:r w:rsidRPr="00B8474B">
        <w:rPr>
          <w:rFonts w:ascii="Times New Roman" w:eastAsia="Times New Roman" w:hAnsi="Times New Roman"/>
          <w:b/>
          <w:noProof/>
          <w:sz w:val="24"/>
          <w:szCs w:val="24"/>
          <w:lang w:eastAsia="lv-LV"/>
        </w:rPr>
        <w:t>3.PUŠU TIESĪBAS UN PIENĀKUMI</w:t>
      </w:r>
    </w:p>
    <w:p w14:paraId="7BD8B240" w14:textId="77777777" w:rsidR="008C58BB" w:rsidRPr="00B8474B" w:rsidRDefault="008C58BB" w:rsidP="008C58BB">
      <w:pPr>
        <w:spacing w:after="0" w:line="240" w:lineRule="auto"/>
        <w:ind w:right="424"/>
        <w:jc w:val="center"/>
        <w:rPr>
          <w:rFonts w:ascii="Times New Roman" w:eastAsia="Times New Roman" w:hAnsi="Times New Roman"/>
          <w:b/>
          <w:noProof/>
          <w:sz w:val="24"/>
          <w:szCs w:val="24"/>
          <w:lang w:eastAsia="lv-LV"/>
        </w:rPr>
      </w:pPr>
    </w:p>
    <w:p w14:paraId="433B432D" w14:textId="77777777" w:rsidR="008C58BB" w:rsidRPr="00B8474B" w:rsidRDefault="008C58BB" w:rsidP="008C58BB">
      <w:pPr>
        <w:tabs>
          <w:tab w:val="left" w:pos="8789"/>
        </w:tabs>
        <w:spacing w:after="0"/>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14:paraId="538CEDFD" w14:textId="77777777" w:rsidR="008C58BB" w:rsidRPr="00B8474B" w:rsidRDefault="008C58BB" w:rsidP="008C58BB">
      <w:pPr>
        <w:tabs>
          <w:tab w:val="left" w:pos="9072"/>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14:paraId="6092D82D" w14:textId="77777777" w:rsidR="008C58BB" w:rsidRPr="00B8474B" w:rsidRDefault="008C58BB" w:rsidP="008C58BB">
      <w:pPr>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 xml:space="preserve">3.3. Pircējs apņemas </w:t>
      </w:r>
      <w:r>
        <w:rPr>
          <w:rFonts w:ascii="Times New Roman" w:eastAsia="Times New Roman" w:hAnsi="Times New Roman"/>
          <w:noProof/>
          <w:sz w:val="24"/>
          <w:szCs w:val="24"/>
          <w:lang w:eastAsia="lv-LV"/>
        </w:rPr>
        <w:t>40 darba dienu laikā</w:t>
      </w:r>
      <w:r w:rsidRPr="00B8474B">
        <w:rPr>
          <w:rFonts w:ascii="Times New Roman" w:eastAsia="Times New Roman" w:hAnsi="Times New Roman"/>
          <w:noProof/>
          <w:sz w:val="24"/>
          <w:szCs w:val="24"/>
          <w:lang w:eastAsia="lv-LV"/>
        </w:rPr>
        <w:t xml:space="preserve"> no šā līguma parakstīšanas </w:t>
      </w:r>
      <w:r>
        <w:rPr>
          <w:rFonts w:ascii="Times New Roman" w:eastAsia="Times New Roman" w:hAnsi="Times New Roman"/>
          <w:noProof/>
          <w:sz w:val="24"/>
          <w:szCs w:val="24"/>
          <w:lang w:eastAsia="lv-LV"/>
        </w:rPr>
        <w:t>brīža reģistrēt šo līgumu un</w:t>
      </w:r>
      <w:r w:rsidRPr="00B8474B">
        <w:rPr>
          <w:rFonts w:ascii="Times New Roman" w:eastAsia="Times New Roman" w:hAnsi="Times New Roman"/>
          <w:noProof/>
          <w:sz w:val="24"/>
          <w:szCs w:val="24"/>
          <w:lang w:eastAsia="lv-LV"/>
        </w:rPr>
        <w:t xml:space="preserve"> nostiprināt īpašuma ties</w:t>
      </w:r>
      <w:r>
        <w:rPr>
          <w:rFonts w:ascii="Times New Roman" w:eastAsia="Times New Roman" w:hAnsi="Times New Roman"/>
          <w:noProof/>
          <w:sz w:val="24"/>
          <w:szCs w:val="24"/>
          <w:lang w:eastAsia="lv-LV"/>
        </w:rPr>
        <w:t>ības uz sava vārda Zemesgrāmatā.</w:t>
      </w:r>
      <w:r w:rsidRPr="00B8474B">
        <w:rPr>
          <w:rFonts w:ascii="Times New Roman" w:eastAsia="Times New Roman" w:hAnsi="Times New Roman"/>
          <w:noProof/>
          <w:sz w:val="24"/>
          <w:szCs w:val="24"/>
          <w:lang w:eastAsia="lv-LV"/>
        </w:rPr>
        <w:t xml:space="preserve"> </w:t>
      </w:r>
    </w:p>
    <w:p w14:paraId="7C7C2B4F"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3.4. Visus izdevumus, kas saistīti ar šā līguma reģistrēšanu Zemesgrāmatā, sedz Pircējs.</w:t>
      </w:r>
    </w:p>
    <w:p w14:paraId="4296644B" w14:textId="77777777" w:rsidR="008C58BB" w:rsidRPr="00B8474B" w:rsidRDefault="008C58BB" w:rsidP="008C58BB">
      <w:pPr>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lastRenderedPageBreak/>
        <w:t>3.5. Pārdevējs neatbild par nekustamā īpašuma  nenozīmīgiem trūkumiem, kā arī par tādiem, kas ieguvējam bijuši zināmi vai, pievēršot visparastāko uzmanību, nevarētu palikt viņam apslēpti.</w:t>
      </w:r>
    </w:p>
    <w:p w14:paraId="1E926EFC" w14:textId="77777777" w:rsidR="008C58BB" w:rsidRPr="00B8474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14:paraId="72B875F0"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p>
    <w:p w14:paraId="29916177" w14:textId="77777777" w:rsidR="008C58BB" w:rsidRPr="00B8474B" w:rsidRDefault="008C58BB" w:rsidP="008C58BB">
      <w:pPr>
        <w:spacing w:after="0" w:line="240" w:lineRule="auto"/>
        <w:ind w:right="424"/>
        <w:jc w:val="center"/>
        <w:rPr>
          <w:rFonts w:ascii="Times New Roman" w:eastAsia="Times New Roman" w:hAnsi="Times New Roman"/>
          <w:b/>
          <w:sz w:val="24"/>
          <w:szCs w:val="20"/>
          <w:lang w:eastAsia="ru-RU"/>
        </w:rPr>
      </w:pPr>
      <w:r w:rsidRPr="00B8474B">
        <w:rPr>
          <w:rFonts w:ascii="Times New Roman" w:eastAsia="Times New Roman" w:hAnsi="Times New Roman"/>
          <w:b/>
          <w:sz w:val="24"/>
          <w:szCs w:val="20"/>
          <w:lang w:eastAsia="ru-RU"/>
        </w:rPr>
        <w:t>4. ATBILDĪBA</w:t>
      </w:r>
    </w:p>
    <w:p w14:paraId="4954CDA6" w14:textId="77777777" w:rsidR="008C58BB" w:rsidRPr="00B8474B" w:rsidRDefault="008C58BB" w:rsidP="008C58BB">
      <w:pPr>
        <w:spacing w:after="0" w:line="240" w:lineRule="auto"/>
        <w:ind w:right="424"/>
        <w:jc w:val="center"/>
        <w:rPr>
          <w:rFonts w:ascii="Times New Roman" w:eastAsia="Times New Roman" w:hAnsi="Times New Roman"/>
          <w:b/>
          <w:sz w:val="24"/>
          <w:szCs w:val="20"/>
          <w:lang w:eastAsia="ru-RU"/>
        </w:rPr>
      </w:pPr>
    </w:p>
    <w:p w14:paraId="556234B7" w14:textId="77777777" w:rsidR="008C58BB" w:rsidRPr="00B8474B" w:rsidRDefault="008C58BB" w:rsidP="008C58BB">
      <w:pPr>
        <w:spacing w:after="0" w:line="240" w:lineRule="auto"/>
        <w:ind w:right="-1"/>
        <w:jc w:val="both"/>
        <w:rPr>
          <w:rFonts w:ascii="Times New Roman" w:eastAsia="Times New Roman" w:hAnsi="Times New Roman"/>
          <w:sz w:val="24"/>
          <w:szCs w:val="20"/>
          <w:lang w:eastAsia="ru-RU"/>
        </w:rPr>
      </w:pPr>
      <w:r w:rsidRPr="00B8474B">
        <w:rPr>
          <w:rFonts w:ascii="Times New Roman" w:eastAsia="Times New Roman" w:hAnsi="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sz w:val="24"/>
            <w:szCs w:val="20"/>
            <w:lang w:eastAsia="ru-RU"/>
          </w:rPr>
          <w:t>aktos</w:t>
        </w:r>
      </w:smartTag>
      <w:r w:rsidRPr="00B8474B">
        <w:rPr>
          <w:rFonts w:ascii="Times New Roman" w:eastAsia="Times New Roman" w:hAnsi="Times New Roman"/>
          <w:sz w:val="24"/>
          <w:szCs w:val="20"/>
          <w:lang w:eastAsia="ru-RU"/>
        </w:rPr>
        <w:t xml:space="preserve"> paredzētajā kārtībā.</w:t>
      </w:r>
    </w:p>
    <w:p w14:paraId="338D4166" w14:textId="77777777" w:rsidR="008C58BB" w:rsidRPr="00B8474B" w:rsidRDefault="008C58BB" w:rsidP="008C58BB">
      <w:pPr>
        <w:spacing w:after="0" w:line="240" w:lineRule="auto"/>
        <w:ind w:right="-1"/>
        <w:jc w:val="both"/>
        <w:rPr>
          <w:rFonts w:ascii="Times New Roman" w:eastAsia="Times New Roman" w:hAnsi="Times New Roman"/>
          <w:sz w:val="24"/>
          <w:szCs w:val="20"/>
          <w:lang w:eastAsia="ru-RU"/>
        </w:rPr>
      </w:pPr>
      <w:r w:rsidRPr="00B8474B">
        <w:rPr>
          <w:rFonts w:ascii="Times New Roman" w:eastAsia="Times New Roman" w:hAnsi="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xml:space="preserve"> pārkāpumu vainīgā puse ir atbildīga par otrai pusei radītajiem zaudējumiem.</w:t>
      </w:r>
    </w:p>
    <w:p w14:paraId="4D12B5A1" w14:textId="77777777" w:rsidR="008C58BB" w:rsidRPr="00B8474B" w:rsidRDefault="008C58BB" w:rsidP="008C58BB">
      <w:pPr>
        <w:tabs>
          <w:tab w:val="left" w:pos="9071"/>
        </w:tabs>
        <w:spacing w:after="0" w:line="240" w:lineRule="auto"/>
        <w:ind w:right="-1"/>
        <w:jc w:val="both"/>
        <w:rPr>
          <w:rFonts w:ascii="Times New Roman" w:eastAsia="Times New Roman" w:hAnsi="Times New Roman"/>
          <w:sz w:val="24"/>
          <w:szCs w:val="20"/>
          <w:lang w:eastAsia="ru-RU"/>
        </w:rPr>
      </w:pPr>
      <w:r w:rsidRPr="00B8474B">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i/>
          <w:sz w:val="24"/>
          <w:szCs w:val="20"/>
          <w:lang w:eastAsia="ru-RU"/>
        </w:rPr>
        <w:t xml:space="preserve"> </w:t>
      </w:r>
      <w:r w:rsidRPr="00B8474B">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61CEB794" w14:textId="77777777" w:rsidR="008C58BB" w:rsidRPr="00B8474B" w:rsidRDefault="008C58BB" w:rsidP="008C58BB">
      <w:pPr>
        <w:tabs>
          <w:tab w:val="left" w:pos="9071"/>
        </w:tabs>
        <w:spacing w:after="0" w:line="240" w:lineRule="auto"/>
        <w:ind w:right="-1"/>
        <w:jc w:val="both"/>
        <w:rPr>
          <w:rFonts w:ascii="Times New Roman" w:eastAsia="Times New Roman" w:hAnsi="Times New Roman"/>
          <w:sz w:val="24"/>
          <w:szCs w:val="20"/>
          <w:lang w:eastAsia="ru-RU"/>
        </w:rPr>
      </w:pPr>
      <w:r w:rsidRPr="00B8474B">
        <w:rPr>
          <w:rFonts w:ascii="Times New Roman" w:eastAsia="Times New Roman" w:hAnsi="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sz w:val="24"/>
            <w:szCs w:val="20"/>
            <w:lang w:eastAsia="ru-RU"/>
          </w:rPr>
          <w:t>aktos</w:t>
        </w:r>
      </w:smartTag>
      <w:r w:rsidRPr="00B8474B">
        <w:rPr>
          <w:rFonts w:ascii="Times New Roman" w:eastAsia="Times New Roman" w:hAnsi="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xml:space="preserve"> noslēgšanas.</w:t>
      </w:r>
    </w:p>
    <w:p w14:paraId="52659DA7" w14:textId="77777777" w:rsidR="008C58BB" w:rsidRPr="00B8474B" w:rsidRDefault="008C58BB" w:rsidP="008C58BB">
      <w:pPr>
        <w:spacing w:after="0" w:line="240" w:lineRule="auto"/>
        <w:ind w:right="424"/>
        <w:jc w:val="both"/>
        <w:rPr>
          <w:rFonts w:ascii="Times New Roman" w:eastAsia="Times New Roman" w:hAnsi="Times New Roman"/>
          <w:sz w:val="24"/>
          <w:szCs w:val="20"/>
          <w:lang w:eastAsia="ru-RU"/>
        </w:rPr>
      </w:pPr>
    </w:p>
    <w:p w14:paraId="1F5DF74C" w14:textId="77777777" w:rsidR="008C58BB" w:rsidRPr="00426D5C" w:rsidRDefault="008C58BB" w:rsidP="008C58BB">
      <w:pPr>
        <w:pStyle w:val="ListParagraph"/>
        <w:numPr>
          <w:ilvl w:val="0"/>
          <w:numId w:val="2"/>
        </w:numPr>
        <w:spacing w:after="0" w:line="240" w:lineRule="auto"/>
        <w:ind w:right="424"/>
        <w:jc w:val="center"/>
        <w:rPr>
          <w:rFonts w:ascii="Times New Roman" w:eastAsia="Times New Roman" w:hAnsi="Times New Roman"/>
          <w:b/>
          <w:sz w:val="24"/>
          <w:szCs w:val="20"/>
          <w:lang w:eastAsia="ru-RU"/>
        </w:rPr>
      </w:pPr>
      <w:r w:rsidRPr="00426D5C">
        <w:rPr>
          <w:rFonts w:ascii="Times New Roman" w:eastAsia="Times New Roman" w:hAnsi="Times New Roman"/>
          <w:b/>
          <w:sz w:val="24"/>
          <w:szCs w:val="20"/>
          <w:lang w:eastAsia="ru-RU"/>
        </w:rPr>
        <w:t>LĪGUMA GROZĪŠANA UN PAPILDINĀŠANA</w:t>
      </w:r>
    </w:p>
    <w:p w14:paraId="72E4DA1A" w14:textId="77777777" w:rsidR="008C58BB" w:rsidRPr="00B8474B" w:rsidRDefault="008C58BB" w:rsidP="008C58BB">
      <w:pPr>
        <w:spacing w:after="0" w:line="240" w:lineRule="auto"/>
        <w:ind w:right="424"/>
        <w:rPr>
          <w:rFonts w:ascii="Times New Roman" w:eastAsia="Times New Roman" w:hAnsi="Times New Roman"/>
          <w:b/>
          <w:sz w:val="24"/>
          <w:szCs w:val="20"/>
          <w:lang w:eastAsia="ru-RU"/>
        </w:rPr>
      </w:pPr>
    </w:p>
    <w:p w14:paraId="508FF9D3" w14:textId="77777777" w:rsidR="008C58BB" w:rsidRPr="00B8474B" w:rsidRDefault="008C58BB" w:rsidP="008C58BB">
      <w:pPr>
        <w:spacing w:after="0" w:line="240" w:lineRule="auto"/>
        <w:ind w:right="-1"/>
        <w:jc w:val="both"/>
        <w:rPr>
          <w:rFonts w:ascii="Times New Roman" w:eastAsia="Times New Roman" w:hAnsi="Times New Roman"/>
          <w:sz w:val="24"/>
          <w:szCs w:val="20"/>
          <w:lang w:eastAsia="ru-RU"/>
        </w:rPr>
      </w:pPr>
      <w:r w:rsidRPr="00B8474B">
        <w:rPr>
          <w:rFonts w:ascii="Times New Roman" w:eastAsia="Times New Roman" w:hAnsi="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14:paraId="3E700086" w14:textId="77777777" w:rsidR="008C58BB" w:rsidRPr="00B8474B" w:rsidRDefault="008C58BB" w:rsidP="008C58BB">
      <w:pPr>
        <w:spacing w:after="0" w:line="240" w:lineRule="auto"/>
        <w:ind w:right="424"/>
        <w:jc w:val="both"/>
        <w:rPr>
          <w:rFonts w:ascii="Times New Roman" w:eastAsia="Times New Roman" w:hAnsi="Times New Roman"/>
          <w:sz w:val="24"/>
          <w:szCs w:val="20"/>
          <w:lang w:eastAsia="ru-RU"/>
        </w:rPr>
      </w:pPr>
      <w:r w:rsidRPr="00B8474B">
        <w:rPr>
          <w:rFonts w:ascii="Times New Roman" w:eastAsia="Times New Roman" w:hAnsi="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sz w:val="24"/>
            <w:szCs w:val="20"/>
            <w:lang w:eastAsia="ru-RU"/>
          </w:rPr>
          <w:t>līguma</w:t>
        </w:r>
      </w:smartTag>
      <w:r w:rsidRPr="00B8474B">
        <w:rPr>
          <w:rFonts w:ascii="Times New Roman" w:eastAsia="Times New Roman" w:hAnsi="Times New Roman"/>
          <w:sz w:val="24"/>
          <w:szCs w:val="20"/>
          <w:lang w:eastAsia="ru-RU"/>
        </w:rPr>
        <w:t xml:space="preserve"> izpildē nav uzskatāmas par saistošām. </w:t>
      </w:r>
    </w:p>
    <w:p w14:paraId="69D0EB98" w14:textId="77777777" w:rsidR="008C58BB" w:rsidRPr="00B8474B" w:rsidRDefault="008C58BB" w:rsidP="008C58BB">
      <w:pPr>
        <w:spacing w:after="0" w:line="240" w:lineRule="auto"/>
        <w:ind w:right="424"/>
        <w:jc w:val="both"/>
        <w:rPr>
          <w:rFonts w:ascii="Times New Roman" w:eastAsia="Times New Roman" w:hAnsi="Times New Roman"/>
          <w:sz w:val="24"/>
          <w:szCs w:val="20"/>
          <w:lang w:eastAsia="ru-RU"/>
        </w:rPr>
      </w:pPr>
    </w:p>
    <w:p w14:paraId="0EEB1B09" w14:textId="77777777" w:rsidR="008C58BB" w:rsidRPr="00426D5C" w:rsidRDefault="008C58BB" w:rsidP="008C58BB">
      <w:pPr>
        <w:pStyle w:val="ListParagraph"/>
        <w:numPr>
          <w:ilvl w:val="0"/>
          <w:numId w:val="2"/>
        </w:numPr>
        <w:spacing w:after="0" w:line="240" w:lineRule="auto"/>
        <w:ind w:right="424"/>
        <w:jc w:val="center"/>
        <w:rPr>
          <w:rFonts w:ascii="Times New Roman" w:eastAsia="Times New Roman" w:hAnsi="Times New Roman"/>
          <w:b/>
          <w:noProof/>
          <w:sz w:val="24"/>
          <w:szCs w:val="24"/>
          <w:lang w:eastAsia="lv-LV"/>
        </w:rPr>
      </w:pPr>
      <w:r w:rsidRPr="00426D5C">
        <w:rPr>
          <w:rFonts w:ascii="Times New Roman" w:eastAsia="Times New Roman" w:hAnsi="Times New Roman"/>
          <w:b/>
          <w:noProof/>
          <w:sz w:val="24"/>
          <w:szCs w:val="24"/>
          <w:lang w:eastAsia="lv-LV"/>
        </w:rPr>
        <w:t>PĀRĒJIE NOTEIKUMI</w:t>
      </w:r>
    </w:p>
    <w:p w14:paraId="6C78E290" w14:textId="77777777" w:rsidR="008C58BB" w:rsidRPr="00B8474B" w:rsidRDefault="008C58BB" w:rsidP="008C58BB">
      <w:pPr>
        <w:spacing w:after="0" w:line="240" w:lineRule="auto"/>
        <w:ind w:right="424"/>
        <w:rPr>
          <w:rFonts w:ascii="Times New Roman" w:eastAsia="Times New Roman" w:hAnsi="Times New Roman"/>
          <w:b/>
          <w:noProof/>
          <w:sz w:val="24"/>
          <w:szCs w:val="24"/>
          <w:lang w:eastAsia="lv-LV"/>
        </w:rPr>
      </w:pPr>
    </w:p>
    <w:p w14:paraId="74989449" w14:textId="77777777" w:rsidR="008C58BB" w:rsidRPr="00B8474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6.1. Pircējs iegūst īpašuma tiesības uz Nekustamu īpašumu pēc to nostiprināšanas zemesgrāmatā.</w:t>
      </w:r>
    </w:p>
    <w:p w14:paraId="1C7DBCF7" w14:textId="77777777" w:rsidR="008C58BB" w:rsidRPr="00B8474B" w:rsidRDefault="008C58BB" w:rsidP="008C58BB">
      <w:pPr>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14:paraId="1EC720BB" w14:textId="77777777" w:rsidR="008C58BB" w:rsidRPr="00B8474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6.3. Līgums stājas spēkā ar parakstīšanas brīdi un darbojas līdz Pušu saistību pilnīgai izpildei.</w:t>
      </w:r>
    </w:p>
    <w:p w14:paraId="583F66F8" w14:textId="77777777" w:rsidR="008C58BB" w:rsidRPr="00B8474B" w:rsidRDefault="008C58BB" w:rsidP="008C58BB">
      <w:pPr>
        <w:tabs>
          <w:tab w:val="left" w:pos="9071"/>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135E2B69" w14:textId="77777777" w:rsidR="008C58BB" w:rsidRPr="00B8474B" w:rsidRDefault="008C58BB" w:rsidP="008C58BB">
      <w:pPr>
        <w:spacing w:after="0"/>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6.5. Attiecības, kas nav atrunātas šajā Līgumā, tiek regulētas saskaņā ar Latvijas Republikas normatīvajiem aktiem.</w:t>
      </w:r>
    </w:p>
    <w:p w14:paraId="1EB42387" w14:textId="77777777" w:rsidR="008C58BB" w:rsidRPr="00B8474B" w:rsidRDefault="008C58BB" w:rsidP="008C58BB">
      <w:pPr>
        <w:tabs>
          <w:tab w:val="left" w:pos="9072"/>
        </w:tabs>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6.6. Domstarpības, kas rodas pusēm par šī līguma izpildi, tiek risinātas savstarpēji vienojoties, ja puses nevar vienoties – tiesā.</w:t>
      </w:r>
    </w:p>
    <w:p w14:paraId="7FC3B759"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6.7. Pirkuma līgums stājas spēkā ar brīdi, kad to parakstījušas abas Puses.</w:t>
      </w:r>
    </w:p>
    <w:p w14:paraId="125DD236" w14:textId="77777777" w:rsidR="008C58BB" w:rsidRPr="00B8474B" w:rsidRDefault="008C58BB" w:rsidP="008C58BB">
      <w:pPr>
        <w:spacing w:after="0" w:line="240" w:lineRule="auto"/>
        <w:ind w:right="-1"/>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14:paraId="34562547" w14:textId="77777777" w:rsidR="008C58BB" w:rsidRPr="00B8474B" w:rsidRDefault="008C58BB" w:rsidP="008C58BB">
      <w:pPr>
        <w:spacing w:after="0" w:line="240" w:lineRule="auto"/>
        <w:ind w:right="424"/>
        <w:jc w:val="both"/>
        <w:rPr>
          <w:rFonts w:ascii="Times New Roman" w:eastAsia="Times New Roman" w:hAnsi="Times New Roman"/>
          <w:i/>
          <w:lang w:eastAsia="lv-LV"/>
        </w:rPr>
      </w:pPr>
      <w:r w:rsidRPr="00B8474B">
        <w:rPr>
          <w:rFonts w:ascii="Times New Roman" w:eastAsia="Times New Roman" w:hAnsi="Times New Roman"/>
          <w:i/>
          <w:lang w:eastAsia="lv-LV"/>
        </w:rPr>
        <w:t>Reģistrējot šo līgumu zemesgrāmatā, iesniedzami šādi dokumenti:</w:t>
      </w:r>
    </w:p>
    <w:p w14:paraId="67E0EF74" w14:textId="77777777" w:rsidR="008C58BB" w:rsidRPr="00B8474B" w:rsidRDefault="008C58BB" w:rsidP="008C58BB">
      <w:pPr>
        <w:spacing w:after="0" w:line="240" w:lineRule="auto"/>
        <w:ind w:right="424"/>
        <w:jc w:val="both"/>
        <w:rPr>
          <w:rFonts w:ascii="Times New Roman" w:eastAsia="Times New Roman" w:hAnsi="Times New Roman"/>
          <w:i/>
          <w:lang w:eastAsia="lv-LV"/>
        </w:rPr>
      </w:pPr>
      <w:r w:rsidRPr="00B8474B">
        <w:rPr>
          <w:rFonts w:ascii="Times New Roman" w:eastAsia="Times New Roman" w:hAnsi="Times New Roman"/>
          <w:i/>
          <w:lang w:eastAsia="lv-LV"/>
        </w:rPr>
        <w:t>1. Nostiprinājuma lūgums;</w:t>
      </w:r>
    </w:p>
    <w:p w14:paraId="3B4F2D1A" w14:textId="77777777" w:rsidR="008C58BB" w:rsidRPr="00B8474B" w:rsidRDefault="008C58BB" w:rsidP="008C58BB">
      <w:pPr>
        <w:spacing w:after="0" w:line="240" w:lineRule="auto"/>
        <w:ind w:right="424"/>
        <w:jc w:val="both"/>
        <w:rPr>
          <w:rFonts w:ascii="Times New Roman" w:eastAsia="Times New Roman" w:hAnsi="Times New Roman"/>
          <w:i/>
          <w:lang w:eastAsia="lv-LV"/>
        </w:rPr>
      </w:pPr>
      <w:r w:rsidRPr="00B8474B">
        <w:rPr>
          <w:rFonts w:ascii="Times New Roman" w:eastAsia="Times New Roman" w:hAnsi="Times New Roman"/>
          <w:i/>
          <w:lang w:eastAsia="lv-LV"/>
        </w:rPr>
        <w:t>2. Nekustamā īpašuma pirkuma līgums;</w:t>
      </w:r>
    </w:p>
    <w:p w14:paraId="678210DD" w14:textId="77777777" w:rsidR="008C58BB" w:rsidRPr="00B8474B" w:rsidRDefault="008C58BB" w:rsidP="008C58BB">
      <w:pPr>
        <w:spacing w:after="0" w:line="240" w:lineRule="auto"/>
        <w:ind w:right="424"/>
        <w:jc w:val="both"/>
        <w:rPr>
          <w:rFonts w:ascii="Times New Roman" w:eastAsia="Times New Roman" w:hAnsi="Times New Roman"/>
          <w:i/>
          <w:lang w:val="en-US" w:eastAsia="lv-LV"/>
        </w:rPr>
      </w:pPr>
      <w:r w:rsidRPr="00B8474B">
        <w:rPr>
          <w:rFonts w:ascii="Times New Roman" w:eastAsia="Times New Roman" w:hAnsi="Times New Roman"/>
          <w:i/>
          <w:lang w:val="en-US" w:eastAsia="lv-LV"/>
        </w:rPr>
        <w:lastRenderedPageBreak/>
        <w:t xml:space="preserve">4. </w:t>
      </w:r>
      <w:proofErr w:type="spellStart"/>
      <w:r w:rsidRPr="00B8474B">
        <w:rPr>
          <w:rFonts w:ascii="Times New Roman" w:eastAsia="Times New Roman" w:hAnsi="Times New Roman"/>
          <w:i/>
          <w:lang w:val="en-US" w:eastAsia="lv-LV"/>
        </w:rPr>
        <w:t>Priekules</w:t>
      </w:r>
      <w:proofErr w:type="spellEnd"/>
      <w:r w:rsidRPr="00B8474B">
        <w:rPr>
          <w:rFonts w:ascii="Times New Roman" w:eastAsia="Times New Roman" w:hAnsi="Times New Roman"/>
          <w:i/>
          <w:lang w:val="en-US" w:eastAsia="lv-LV"/>
        </w:rPr>
        <w:t xml:space="preserve"> </w:t>
      </w:r>
      <w:proofErr w:type="spellStart"/>
      <w:r w:rsidRPr="00B8474B">
        <w:rPr>
          <w:rFonts w:ascii="Times New Roman" w:eastAsia="Times New Roman" w:hAnsi="Times New Roman"/>
          <w:i/>
          <w:lang w:val="en-US" w:eastAsia="lv-LV"/>
        </w:rPr>
        <w:t>novada</w:t>
      </w:r>
      <w:proofErr w:type="spellEnd"/>
      <w:r w:rsidRPr="00B8474B">
        <w:rPr>
          <w:rFonts w:ascii="Times New Roman" w:eastAsia="Times New Roman" w:hAnsi="Times New Roman"/>
          <w:i/>
          <w:lang w:val="en-US" w:eastAsia="lv-LV"/>
        </w:rPr>
        <w:t xml:space="preserve"> </w:t>
      </w:r>
      <w:proofErr w:type="spellStart"/>
      <w:r w:rsidRPr="00B8474B">
        <w:rPr>
          <w:rFonts w:ascii="Times New Roman" w:eastAsia="Times New Roman" w:hAnsi="Times New Roman"/>
          <w:i/>
          <w:lang w:val="en-US" w:eastAsia="lv-LV"/>
        </w:rPr>
        <w:t>pašvaldības</w:t>
      </w:r>
      <w:proofErr w:type="spellEnd"/>
      <w:r w:rsidRPr="00B8474B">
        <w:rPr>
          <w:rFonts w:ascii="Times New Roman" w:eastAsia="Times New Roman" w:hAnsi="Times New Roman"/>
          <w:i/>
          <w:lang w:val="en-US" w:eastAsia="lv-LV"/>
        </w:rPr>
        <w:t xml:space="preserve"> domes </w:t>
      </w:r>
      <w:proofErr w:type="spellStart"/>
      <w:r w:rsidRPr="00B8474B">
        <w:rPr>
          <w:rFonts w:ascii="Times New Roman" w:eastAsia="Times New Roman" w:hAnsi="Times New Roman"/>
          <w:i/>
          <w:lang w:val="en-US" w:eastAsia="lv-LV"/>
        </w:rPr>
        <w:t>lēmumi</w:t>
      </w:r>
      <w:proofErr w:type="spellEnd"/>
      <w:r w:rsidRPr="00B8474B">
        <w:rPr>
          <w:rFonts w:ascii="Times New Roman" w:eastAsia="Times New Roman" w:hAnsi="Times New Roman"/>
          <w:i/>
          <w:lang w:val="en-US" w:eastAsia="lv-LV"/>
        </w:rPr>
        <w:t xml:space="preserve"> (-s);</w:t>
      </w:r>
    </w:p>
    <w:p w14:paraId="03CDE700" w14:textId="77777777" w:rsidR="008C58BB" w:rsidRPr="00B8474B" w:rsidRDefault="008C58BB" w:rsidP="008C58BB">
      <w:pPr>
        <w:spacing w:after="0" w:line="240" w:lineRule="auto"/>
        <w:ind w:right="424"/>
        <w:jc w:val="both"/>
        <w:rPr>
          <w:rFonts w:ascii="Times New Roman" w:eastAsia="Times New Roman" w:hAnsi="Times New Roman"/>
          <w:i/>
          <w:lang w:val="sv-FI" w:eastAsia="lv-LV"/>
        </w:rPr>
      </w:pPr>
      <w:r w:rsidRPr="00B8474B">
        <w:rPr>
          <w:rFonts w:ascii="Times New Roman" w:eastAsia="Times New Roman" w:hAnsi="Times New Roman"/>
          <w:i/>
          <w:lang w:val="sv-FI" w:eastAsia="lv-LV"/>
        </w:rPr>
        <w:t>5. Kvīts par kancelejas nodevu;</w:t>
      </w:r>
    </w:p>
    <w:p w14:paraId="0D239005" w14:textId="77777777" w:rsidR="008C58BB" w:rsidRPr="00B8474B" w:rsidRDefault="008C58BB" w:rsidP="008C58BB">
      <w:pPr>
        <w:spacing w:after="0" w:line="240" w:lineRule="auto"/>
        <w:ind w:right="424"/>
        <w:jc w:val="both"/>
        <w:rPr>
          <w:rFonts w:ascii="Times New Roman" w:eastAsia="Times New Roman" w:hAnsi="Times New Roman"/>
          <w:i/>
          <w:lang w:val="sv-FI" w:eastAsia="lv-LV"/>
        </w:rPr>
      </w:pPr>
      <w:r w:rsidRPr="00B8474B">
        <w:rPr>
          <w:rFonts w:ascii="Times New Roman" w:eastAsia="Times New Roman" w:hAnsi="Times New Roman"/>
          <w:i/>
          <w:lang w:val="sv-FI" w:eastAsia="lv-LV"/>
        </w:rPr>
        <w:t xml:space="preserve">6. Kvīts par valsts nodevas samaksu. </w:t>
      </w:r>
    </w:p>
    <w:p w14:paraId="2858B8F4" w14:textId="77777777" w:rsidR="008C58BB" w:rsidRPr="00B8474B" w:rsidRDefault="008C58BB" w:rsidP="008C58BB">
      <w:pPr>
        <w:spacing w:after="0" w:line="240" w:lineRule="auto"/>
        <w:ind w:right="424"/>
        <w:rPr>
          <w:rFonts w:ascii="Times New Roman" w:eastAsia="Times New Roman" w:hAnsi="Times New Roman"/>
          <w:sz w:val="24"/>
          <w:szCs w:val="24"/>
          <w:lang w:eastAsia="lv-LV"/>
        </w:rPr>
      </w:pPr>
    </w:p>
    <w:p w14:paraId="6EBC37C3" w14:textId="77777777" w:rsidR="008C58BB" w:rsidRPr="00B8474B" w:rsidRDefault="008C58BB" w:rsidP="008C58BB">
      <w:pPr>
        <w:spacing w:after="0"/>
        <w:ind w:right="424"/>
        <w:jc w:val="center"/>
        <w:rPr>
          <w:rFonts w:ascii="Times New Roman" w:eastAsia="Times New Roman" w:hAnsi="Times New Roman"/>
          <w:b/>
          <w:lang w:eastAsia="lv-LV"/>
        </w:rPr>
      </w:pPr>
    </w:p>
    <w:p w14:paraId="45B42CD9" w14:textId="77777777" w:rsidR="008C58BB" w:rsidRPr="00B8474B" w:rsidRDefault="008C58BB" w:rsidP="008C58BB">
      <w:pPr>
        <w:spacing w:after="0"/>
        <w:ind w:right="424"/>
        <w:jc w:val="center"/>
        <w:rPr>
          <w:rFonts w:ascii="Times New Roman" w:eastAsia="Times New Roman" w:hAnsi="Times New Roman"/>
          <w:b/>
          <w:lang w:eastAsia="lv-LV"/>
        </w:rPr>
      </w:pPr>
      <w:r w:rsidRPr="00B8474B">
        <w:rPr>
          <w:rFonts w:ascii="Times New Roman" w:eastAsia="Times New Roman" w:hAnsi="Times New Roman"/>
          <w:b/>
          <w:lang w:eastAsia="lv-LV"/>
        </w:rPr>
        <w:t>PUŠU REKVIZĪTI UN PARAKSTI</w:t>
      </w:r>
    </w:p>
    <w:p w14:paraId="2C296829" w14:textId="77777777" w:rsidR="008C58BB" w:rsidRPr="00B8474B" w:rsidRDefault="008C58BB" w:rsidP="008C58BB">
      <w:pPr>
        <w:spacing w:after="0" w:line="240" w:lineRule="auto"/>
        <w:ind w:right="424"/>
        <w:jc w:val="both"/>
        <w:rPr>
          <w:rFonts w:ascii="Times New Roman" w:eastAsia="Times New Roman" w:hAnsi="Times New Roman"/>
          <w:b/>
          <w:noProof/>
          <w:sz w:val="24"/>
          <w:szCs w:val="24"/>
          <w:lang w:eastAsia="lv-LV"/>
        </w:rPr>
      </w:pPr>
    </w:p>
    <w:p w14:paraId="4B8DB2E1" w14:textId="77777777" w:rsidR="008C58BB" w:rsidRPr="00B8474B" w:rsidRDefault="008C58BB" w:rsidP="008C58BB">
      <w:pPr>
        <w:spacing w:after="0" w:line="240" w:lineRule="auto"/>
        <w:ind w:right="424"/>
        <w:jc w:val="both"/>
        <w:rPr>
          <w:rFonts w:ascii="Times New Roman" w:eastAsia="Times New Roman" w:hAnsi="Times New Roman"/>
          <w:b/>
          <w:noProof/>
          <w:sz w:val="24"/>
          <w:szCs w:val="24"/>
          <w:lang w:eastAsia="lv-LV"/>
        </w:rPr>
      </w:pPr>
      <w:r w:rsidRPr="00B8474B">
        <w:rPr>
          <w:rFonts w:ascii="Times New Roman" w:eastAsia="Times New Roman" w:hAnsi="Times New Roman"/>
          <w:b/>
          <w:noProof/>
          <w:sz w:val="24"/>
          <w:szCs w:val="24"/>
          <w:lang w:eastAsia="lv-LV"/>
        </w:rPr>
        <w:t>PĀRDEVĒJS</w:t>
      </w:r>
      <w:r w:rsidRPr="00B8474B">
        <w:rPr>
          <w:rFonts w:ascii="Times New Roman" w:eastAsia="Times New Roman" w:hAnsi="Times New Roman"/>
          <w:b/>
          <w:noProof/>
          <w:sz w:val="24"/>
          <w:szCs w:val="24"/>
          <w:lang w:eastAsia="lv-LV"/>
        </w:rPr>
        <w:tab/>
      </w:r>
      <w:r w:rsidRPr="00B8474B">
        <w:rPr>
          <w:rFonts w:ascii="Times New Roman" w:eastAsia="Times New Roman" w:hAnsi="Times New Roman"/>
          <w:b/>
          <w:noProof/>
          <w:sz w:val="24"/>
          <w:szCs w:val="24"/>
          <w:lang w:eastAsia="lv-LV"/>
        </w:rPr>
        <w:tab/>
      </w:r>
      <w:r w:rsidRPr="00B8474B">
        <w:rPr>
          <w:rFonts w:ascii="Times New Roman" w:eastAsia="Times New Roman" w:hAnsi="Times New Roman"/>
          <w:b/>
          <w:noProof/>
          <w:sz w:val="24"/>
          <w:szCs w:val="24"/>
          <w:lang w:eastAsia="lv-LV"/>
        </w:rPr>
        <w:tab/>
      </w:r>
      <w:r w:rsidRPr="00B8474B">
        <w:rPr>
          <w:rFonts w:ascii="Times New Roman" w:eastAsia="Times New Roman" w:hAnsi="Times New Roman"/>
          <w:b/>
          <w:noProof/>
          <w:sz w:val="24"/>
          <w:szCs w:val="24"/>
          <w:lang w:eastAsia="lv-LV"/>
        </w:rPr>
        <w:tab/>
      </w:r>
      <w:r w:rsidRPr="00B8474B">
        <w:rPr>
          <w:rFonts w:ascii="Times New Roman" w:eastAsia="Times New Roman" w:hAnsi="Times New Roman"/>
          <w:b/>
          <w:noProof/>
          <w:sz w:val="24"/>
          <w:szCs w:val="24"/>
          <w:lang w:eastAsia="lv-LV"/>
        </w:rPr>
        <w:tab/>
      </w:r>
      <w:r w:rsidRPr="00B8474B">
        <w:rPr>
          <w:rFonts w:ascii="Times New Roman" w:eastAsia="Times New Roman" w:hAnsi="Times New Roman"/>
          <w:b/>
          <w:noProof/>
          <w:sz w:val="24"/>
          <w:szCs w:val="24"/>
          <w:lang w:eastAsia="lv-LV"/>
        </w:rPr>
        <w:tab/>
      </w:r>
      <w:r w:rsidRPr="00B8474B">
        <w:rPr>
          <w:rFonts w:ascii="Times New Roman" w:eastAsia="Times New Roman" w:hAnsi="Times New Roman"/>
          <w:b/>
          <w:noProof/>
          <w:sz w:val="24"/>
          <w:szCs w:val="24"/>
          <w:lang w:eastAsia="lv-LV"/>
        </w:rPr>
        <w:tab/>
        <w:t>PIRCĒJS</w:t>
      </w:r>
    </w:p>
    <w:p w14:paraId="16142E3E" w14:textId="77777777" w:rsidR="008C58BB" w:rsidRPr="00B8474B" w:rsidRDefault="008C58BB" w:rsidP="008C58BB">
      <w:pPr>
        <w:spacing w:after="0" w:line="240" w:lineRule="auto"/>
        <w:ind w:right="424"/>
        <w:jc w:val="both"/>
        <w:rPr>
          <w:rFonts w:ascii="Times New Roman" w:eastAsia="Times New Roman" w:hAnsi="Times New Roman"/>
          <w:b/>
          <w:noProof/>
          <w:szCs w:val="24"/>
          <w:lang w:eastAsia="lv-LV"/>
        </w:rPr>
      </w:pPr>
      <w:r w:rsidRPr="00B8474B">
        <w:rPr>
          <w:rFonts w:ascii="Times New Roman" w:eastAsia="Times New Roman" w:hAnsi="Times New Roman"/>
          <w:b/>
          <w:noProof/>
          <w:szCs w:val="24"/>
          <w:lang w:eastAsia="lv-LV"/>
        </w:rPr>
        <w:t>PRIEKULES NOVADA  PAŠVALDĪBA</w:t>
      </w:r>
      <w:r w:rsidRPr="00B8474B">
        <w:rPr>
          <w:rFonts w:ascii="Times New Roman" w:eastAsia="Times New Roman" w:hAnsi="Times New Roman"/>
          <w:noProof/>
          <w:szCs w:val="24"/>
          <w:lang w:eastAsia="lv-LV"/>
        </w:rPr>
        <w:t xml:space="preserve">                    </w:t>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p>
    <w:p w14:paraId="1F3EC576" w14:textId="77777777" w:rsidR="008C58BB" w:rsidRPr="00B8474B" w:rsidRDefault="008C58BB" w:rsidP="008C58BB">
      <w:pPr>
        <w:spacing w:after="0" w:line="240" w:lineRule="auto"/>
        <w:ind w:right="424"/>
        <w:jc w:val="both"/>
        <w:rPr>
          <w:rFonts w:ascii="Times New Roman" w:eastAsia="Times New Roman" w:hAnsi="Times New Roman"/>
          <w:noProof/>
          <w:szCs w:val="24"/>
          <w:lang w:eastAsia="lv-LV"/>
        </w:rPr>
      </w:pPr>
      <w:r w:rsidRPr="00B8474B">
        <w:rPr>
          <w:rFonts w:ascii="Times New Roman" w:eastAsia="Times New Roman" w:hAnsi="Times New Roman"/>
          <w:noProof/>
          <w:szCs w:val="24"/>
          <w:lang w:eastAsia="lv-LV"/>
        </w:rPr>
        <w:t xml:space="preserve">Reģ.Nr.90000031601                                                 </w:t>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p>
    <w:p w14:paraId="4629F78A" w14:textId="77777777" w:rsidR="008C58BB" w:rsidRPr="00B8474B" w:rsidRDefault="008C58BB" w:rsidP="008C58BB">
      <w:pPr>
        <w:spacing w:after="0" w:line="240" w:lineRule="auto"/>
        <w:ind w:right="424"/>
        <w:jc w:val="both"/>
        <w:rPr>
          <w:rFonts w:ascii="Times New Roman" w:eastAsia="Times New Roman" w:hAnsi="Times New Roman"/>
          <w:noProof/>
          <w:szCs w:val="24"/>
          <w:lang w:eastAsia="lv-LV"/>
        </w:rPr>
      </w:pPr>
      <w:r w:rsidRPr="00B8474B">
        <w:rPr>
          <w:rFonts w:ascii="Times New Roman" w:eastAsia="Times New Roman" w:hAnsi="Times New Roman"/>
          <w:noProof/>
          <w:szCs w:val="24"/>
          <w:lang w:eastAsia="lv-LV"/>
        </w:rPr>
        <w:t xml:space="preserve">Saules iela 1, Priekule, Priekules nov., LV-3434           </w:t>
      </w:r>
      <w:r w:rsidRPr="00B8474B">
        <w:rPr>
          <w:rFonts w:ascii="Times New Roman" w:eastAsia="Times New Roman" w:hAnsi="Times New Roman"/>
          <w:noProof/>
          <w:szCs w:val="24"/>
          <w:lang w:eastAsia="lv-LV"/>
        </w:rPr>
        <w:tab/>
        <w:t xml:space="preserve">         </w:t>
      </w:r>
      <w:r w:rsidRPr="00B8474B">
        <w:rPr>
          <w:rFonts w:ascii="Times New Roman" w:eastAsia="Times New Roman" w:hAnsi="Times New Roman"/>
          <w:noProof/>
          <w:szCs w:val="24"/>
          <w:lang w:eastAsia="lv-LV"/>
        </w:rPr>
        <w:tab/>
        <w:t xml:space="preserve"> </w:t>
      </w:r>
    </w:p>
    <w:p w14:paraId="530A4166" w14:textId="77777777" w:rsidR="008C58BB" w:rsidRPr="00B8474B" w:rsidRDefault="008C58BB" w:rsidP="008C58BB">
      <w:pPr>
        <w:spacing w:after="0" w:line="240" w:lineRule="auto"/>
        <w:ind w:right="424"/>
        <w:jc w:val="both"/>
        <w:rPr>
          <w:rFonts w:ascii="Times New Roman" w:eastAsia="Times New Roman" w:hAnsi="Times New Roman"/>
          <w:noProof/>
          <w:szCs w:val="24"/>
          <w:lang w:eastAsia="lv-LV"/>
        </w:rPr>
      </w:pPr>
      <w:bookmarkStart w:id="0" w:name="Dropdown8"/>
      <w:r w:rsidRPr="00B8474B">
        <w:rPr>
          <w:rFonts w:ascii="Times New Roman" w:eastAsia="Times New Roman" w:hAnsi="Times New Roman"/>
          <w:noProof/>
          <w:szCs w:val="24"/>
          <w:lang w:eastAsia="lv-LV"/>
        </w:rPr>
        <w:t xml:space="preserve">Banka; AS Swedbank, SWIFT kods HABALV22 </w:t>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p>
    <w:p w14:paraId="4B7BBED8" w14:textId="77777777" w:rsidR="008C58BB" w:rsidRPr="00B8474B" w:rsidRDefault="008C58BB" w:rsidP="008C58BB">
      <w:pPr>
        <w:spacing w:after="0" w:line="240" w:lineRule="auto"/>
        <w:ind w:right="424"/>
        <w:jc w:val="both"/>
        <w:rPr>
          <w:rFonts w:ascii="Times New Roman" w:eastAsia="Times New Roman" w:hAnsi="Times New Roman"/>
          <w:noProof/>
          <w:szCs w:val="24"/>
          <w:lang w:eastAsia="lv-LV"/>
        </w:rPr>
      </w:pPr>
      <w:r w:rsidRPr="00B8474B">
        <w:rPr>
          <w:rFonts w:ascii="Times New Roman" w:eastAsia="Times New Roman" w:hAnsi="Times New Roman"/>
          <w:noProof/>
          <w:szCs w:val="24"/>
          <w:lang w:eastAsia="lv-LV"/>
        </w:rPr>
        <w:t xml:space="preserve">Konta Nr. </w:t>
      </w:r>
      <w:r w:rsidRPr="00B8474B">
        <w:rPr>
          <w:rFonts w:ascii="Times New Roman" w:eastAsia="Times New Roman" w:hAnsi="Times New Roman"/>
          <w:szCs w:val="24"/>
          <w:lang w:eastAsia="lv-LV"/>
        </w:rPr>
        <w:t>LV30HABA0551018598451</w:t>
      </w:r>
    </w:p>
    <w:p w14:paraId="655547AC" w14:textId="77777777" w:rsidR="008C58BB" w:rsidRPr="00B8474B" w:rsidRDefault="008C58BB" w:rsidP="008C58BB">
      <w:pPr>
        <w:spacing w:after="0" w:line="240" w:lineRule="auto"/>
        <w:ind w:right="424"/>
        <w:jc w:val="both"/>
        <w:rPr>
          <w:rFonts w:ascii="Times New Roman" w:eastAsia="Times New Roman" w:hAnsi="Times New Roman"/>
          <w:noProof/>
          <w:szCs w:val="24"/>
          <w:lang w:eastAsia="lv-LV"/>
        </w:rPr>
      </w:pP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r>
      <w:r w:rsidRPr="00B8474B">
        <w:rPr>
          <w:rFonts w:ascii="Times New Roman" w:eastAsia="Times New Roman" w:hAnsi="Times New Roman"/>
          <w:noProof/>
          <w:szCs w:val="24"/>
          <w:lang w:eastAsia="lv-LV"/>
        </w:rPr>
        <w:tab/>
        <w:t xml:space="preserve"> </w:t>
      </w:r>
      <w:bookmarkEnd w:id="0"/>
    </w:p>
    <w:p w14:paraId="13AB7E35"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p>
    <w:p w14:paraId="3515803C" w14:textId="77777777" w:rsidR="008C58BB" w:rsidRPr="00B8474B" w:rsidRDefault="008C58BB" w:rsidP="008C58BB">
      <w:pPr>
        <w:spacing w:after="0" w:line="240" w:lineRule="auto"/>
        <w:ind w:right="424"/>
        <w:jc w:val="both"/>
        <w:rPr>
          <w:rFonts w:ascii="Times New Roman" w:eastAsia="Times New Roman" w:hAnsi="Times New Roman"/>
          <w:noProof/>
          <w:sz w:val="24"/>
          <w:szCs w:val="24"/>
          <w:lang w:eastAsia="lv-LV"/>
        </w:rPr>
      </w:pPr>
      <w:r w:rsidRPr="00B8474B">
        <w:rPr>
          <w:rFonts w:ascii="Times New Roman" w:eastAsia="Times New Roman" w:hAnsi="Times New Roman"/>
          <w:noProof/>
          <w:sz w:val="24"/>
          <w:szCs w:val="24"/>
          <w:lang w:eastAsia="lv-LV"/>
        </w:rPr>
        <w:t>_____________________________                                    ______________________</w:t>
      </w:r>
    </w:p>
    <w:p w14:paraId="14E5547E" w14:textId="77777777" w:rsidR="008C58BB" w:rsidRPr="00B8474B" w:rsidRDefault="008C58BB" w:rsidP="008C58BB">
      <w:pPr>
        <w:spacing w:after="0" w:line="240" w:lineRule="auto"/>
        <w:ind w:right="424"/>
        <w:rPr>
          <w:rFonts w:ascii="Times New Roman" w:eastAsia="Times New Roman" w:hAnsi="Times New Roman"/>
          <w:sz w:val="24"/>
          <w:szCs w:val="24"/>
          <w:lang w:eastAsia="lv-LV"/>
        </w:rPr>
      </w:pPr>
      <w:r w:rsidRPr="00B8474B">
        <w:rPr>
          <w:rFonts w:ascii="Times New Roman" w:eastAsia="Times New Roman" w:hAnsi="Times New Roman"/>
          <w:sz w:val="24"/>
          <w:szCs w:val="24"/>
          <w:lang w:eastAsia="lv-LV"/>
        </w:rPr>
        <w:t>Domes priekšsēdētāja V.Jablonska</w:t>
      </w:r>
    </w:p>
    <w:p w14:paraId="3CE71F52" w14:textId="77777777" w:rsidR="008C58BB" w:rsidRPr="00B8474B" w:rsidRDefault="008C58BB" w:rsidP="008C58BB">
      <w:pPr>
        <w:spacing w:after="0" w:line="240" w:lineRule="auto"/>
        <w:ind w:right="424"/>
        <w:rPr>
          <w:rFonts w:ascii="Times New Roman" w:eastAsia="Times New Roman" w:hAnsi="Times New Roman"/>
          <w:sz w:val="24"/>
          <w:szCs w:val="24"/>
          <w:lang w:eastAsia="lv-LV"/>
        </w:rPr>
      </w:pPr>
    </w:p>
    <w:p w14:paraId="09A95373" w14:textId="77777777" w:rsidR="008C58BB" w:rsidRPr="00B8474B" w:rsidRDefault="008C58BB" w:rsidP="008C58BB">
      <w:pPr>
        <w:spacing w:after="0" w:line="240" w:lineRule="auto"/>
        <w:ind w:right="-694"/>
        <w:rPr>
          <w:rFonts w:ascii="Times New Roman" w:eastAsia="Times New Roman" w:hAnsi="Times New Roman"/>
          <w:b/>
          <w:lang w:eastAsia="ru-RU"/>
        </w:rPr>
      </w:pPr>
    </w:p>
    <w:p w14:paraId="3FF32145" w14:textId="77777777" w:rsidR="008C58BB" w:rsidRPr="00B8474B" w:rsidRDefault="008C58BB" w:rsidP="008C58BB">
      <w:pPr>
        <w:spacing w:after="0" w:line="240" w:lineRule="auto"/>
        <w:ind w:right="-694"/>
        <w:rPr>
          <w:rFonts w:ascii="Times New Roman" w:eastAsia="Times New Roman" w:hAnsi="Times New Roman"/>
          <w:b/>
          <w:lang w:eastAsia="ru-RU"/>
        </w:rPr>
      </w:pPr>
    </w:p>
    <w:p w14:paraId="6D501A46" w14:textId="77777777" w:rsidR="008C58BB" w:rsidRPr="00B8474B" w:rsidRDefault="008C58BB" w:rsidP="008C58BB">
      <w:pPr>
        <w:spacing w:after="0" w:line="240" w:lineRule="auto"/>
        <w:jc w:val="both"/>
        <w:rPr>
          <w:rFonts w:ascii="Times New Roman" w:hAnsi="Times New Roman"/>
        </w:rPr>
      </w:pPr>
    </w:p>
    <w:p w14:paraId="350CD0D6" w14:textId="77777777" w:rsidR="008C58BB" w:rsidRPr="00B8474B" w:rsidRDefault="008C58BB" w:rsidP="008C58BB">
      <w:pPr>
        <w:spacing w:after="0" w:line="240" w:lineRule="auto"/>
        <w:jc w:val="both"/>
        <w:rPr>
          <w:rFonts w:ascii="Times New Roman" w:hAnsi="Times New Roman"/>
        </w:rPr>
      </w:pPr>
    </w:p>
    <w:p w14:paraId="47B480AD" w14:textId="77777777" w:rsidR="008C58BB" w:rsidRDefault="008C58BB" w:rsidP="008C58BB">
      <w:pPr>
        <w:spacing w:after="0" w:line="240" w:lineRule="auto"/>
        <w:jc w:val="both"/>
        <w:rPr>
          <w:rFonts w:ascii="Times New Roman" w:eastAsia="Times New Roman" w:hAnsi="Times New Roman"/>
          <w:sz w:val="24"/>
          <w:szCs w:val="24"/>
          <w:lang w:eastAsia="lv-LV"/>
        </w:rPr>
      </w:pPr>
    </w:p>
    <w:p w14:paraId="72B94C01" w14:textId="77777777" w:rsidR="008C58BB" w:rsidRPr="00B8474B" w:rsidRDefault="008C58BB" w:rsidP="008C58BB">
      <w:pPr>
        <w:spacing w:after="0" w:line="240" w:lineRule="auto"/>
        <w:jc w:val="both"/>
        <w:rPr>
          <w:rFonts w:ascii="Times New Roman" w:eastAsia="Times New Roman" w:hAnsi="Times New Roman"/>
          <w:sz w:val="24"/>
          <w:szCs w:val="24"/>
          <w:lang w:eastAsia="lv-LV"/>
        </w:rPr>
      </w:pPr>
    </w:p>
    <w:p w14:paraId="49A5B66D" w14:textId="77777777" w:rsidR="008C58BB" w:rsidRPr="00FF5DC6" w:rsidRDefault="008C58BB" w:rsidP="008C58BB">
      <w:pPr>
        <w:spacing w:after="120" w:line="240" w:lineRule="auto"/>
        <w:jc w:val="both"/>
        <w:rPr>
          <w:rFonts w:ascii="Times New Roman" w:hAnsi="Times New Roman"/>
          <w:sz w:val="24"/>
          <w:szCs w:val="24"/>
        </w:rPr>
      </w:pPr>
    </w:p>
    <w:p w14:paraId="75545B5F" w14:textId="77777777" w:rsidR="008C58BB" w:rsidRPr="00FF5DC6" w:rsidRDefault="008C58BB" w:rsidP="008C58BB">
      <w:pPr>
        <w:spacing w:after="0" w:line="240" w:lineRule="auto"/>
        <w:ind w:left="-142"/>
        <w:jc w:val="both"/>
        <w:rPr>
          <w:rFonts w:ascii="Times New Roman" w:hAnsi="Times New Roman"/>
          <w:sz w:val="24"/>
          <w:szCs w:val="24"/>
        </w:rPr>
      </w:pPr>
    </w:p>
    <w:p w14:paraId="40423B4E" w14:textId="77777777" w:rsidR="008C58BB" w:rsidRPr="00FF5DC6" w:rsidRDefault="008C58BB" w:rsidP="008C58BB">
      <w:pPr>
        <w:spacing w:after="0" w:line="240" w:lineRule="auto"/>
        <w:ind w:left="-142"/>
        <w:jc w:val="both"/>
        <w:rPr>
          <w:rFonts w:ascii="Times New Roman" w:hAnsi="Times New Roman"/>
          <w:sz w:val="24"/>
          <w:szCs w:val="24"/>
        </w:rPr>
      </w:pPr>
    </w:p>
    <w:p w14:paraId="47E9F979" w14:textId="77777777" w:rsidR="008C58BB" w:rsidRPr="00FF5DC6" w:rsidRDefault="008C58BB" w:rsidP="008C58BB">
      <w:pPr>
        <w:spacing w:after="0" w:line="240" w:lineRule="auto"/>
        <w:ind w:left="-142"/>
        <w:jc w:val="both"/>
        <w:rPr>
          <w:rFonts w:ascii="Times New Roman" w:hAnsi="Times New Roman"/>
          <w:sz w:val="24"/>
          <w:szCs w:val="24"/>
        </w:rPr>
      </w:pPr>
    </w:p>
    <w:p w14:paraId="76148480" w14:textId="77777777" w:rsidR="008C58BB" w:rsidRPr="00FF5DC6" w:rsidRDefault="008C58BB" w:rsidP="008C58BB">
      <w:pPr>
        <w:spacing w:after="0" w:line="240" w:lineRule="auto"/>
        <w:ind w:left="-142"/>
        <w:jc w:val="both"/>
        <w:rPr>
          <w:rFonts w:ascii="Times New Roman" w:hAnsi="Times New Roman"/>
          <w:sz w:val="24"/>
          <w:szCs w:val="24"/>
        </w:rPr>
      </w:pPr>
    </w:p>
    <w:p w14:paraId="0C2C11C6" w14:textId="77777777" w:rsidR="008C58BB" w:rsidRPr="00FF5DC6" w:rsidRDefault="008C58BB" w:rsidP="008C58BB">
      <w:pPr>
        <w:spacing w:after="0" w:line="240" w:lineRule="auto"/>
        <w:ind w:left="-142"/>
        <w:jc w:val="both"/>
        <w:rPr>
          <w:rFonts w:ascii="Times New Roman" w:hAnsi="Times New Roman"/>
          <w:sz w:val="24"/>
          <w:szCs w:val="24"/>
        </w:rPr>
      </w:pPr>
      <w:r w:rsidRPr="00FF5DC6">
        <w:rPr>
          <w:rFonts w:ascii="Times New Roman" w:hAnsi="Times New Roman"/>
          <w:sz w:val="24"/>
          <w:szCs w:val="24"/>
        </w:rPr>
        <w:tab/>
      </w:r>
    </w:p>
    <w:p w14:paraId="11B2825E" w14:textId="77777777" w:rsidR="008C58BB" w:rsidRPr="00FF5DC6" w:rsidRDefault="008C58BB" w:rsidP="008C58BB">
      <w:pPr>
        <w:spacing w:after="0" w:line="240" w:lineRule="auto"/>
        <w:ind w:left="-142" w:firstLine="862"/>
        <w:jc w:val="right"/>
        <w:rPr>
          <w:rFonts w:ascii="Times New Roman" w:hAnsi="Times New Roman"/>
          <w:sz w:val="24"/>
          <w:szCs w:val="24"/>
        </w:rPr>
      </w:pPr>
    </w:p>
    <w:p w14:paraId="084014C9" w14:textId="77777777" w:rsidR="008C58BB" w:rsidRDefault="008C58BB" w:rsidP="008C58BB"/>
    <w:p w14:paraId="1D6A252F" w14:textId="77777777" w:rsidR="008C58BB" w:rsidRDefault="008C58BB" w:rsidP="008C58BB"/>
    <w:p w14:paraId="0C213E77" w14:textId="77777777" w:rsidR="008C58BB" w:rsidRDefault="008C58BB" w:rsidP="008C58BB"/>
    <w:p w14:paraId="72660C28" w14:textId="77777777" w:rsidR="008C58BB" w:rsidRDefault="008C58BB" w:rsidP="008C58BB"/>
    <w:p w14:paraId="4FED4BD2" w14:textId="77777777" w:rsidR="008C58BB" w:rsidRDefault="008C58BB" w:rsidP="008C58BB"/>
    <w:p w14:paraId="5D82A9B4" w14:textId="77777777" w:rsidR="008C58BB" w:rsidRDefault="008C58BB" w:rsidP="008C58BB"/>
    <w:p w14:paraId="78B5463D" w14:textId="77777777" w:rsidR="008C58BB" w:rsidRDefault="008C58BB" w:rsidP="008C58BB"/>
    <w:p w14:paraId="5D5488EC" w14:textId="77777777" w:rsidR="00B51AB8" w:rsidRDefault="00B51AB8">
      <w:bookmarkStart w:id="1" w:name="_GoBack"/>
      <w:bookmarkEnd w:id="1"/>
    </w:p>
    <w:sectPr w:rsidR="00B51AB8" w:rsidSect="0035643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BB"/>
    <w:rsid w:val="008C58BB"/>
    <w:rsid w:val="00B5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F2F55D"/>
  <w15:chartTrackingRefBased/>
  <w15:docId w15:val="{82B26C35-C549-4562-8DFE-C556A4D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BB"/>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2020-08-21T08:54:00Z</dcterms:created>
  <dcterms:modified xsi:type="dcterms:W3CDTF">2020-08-21T08:55:00Z</dcterms:modified>
</cp:coreProperties>
</file>